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0799" w14:textId="2A958010" w:rsidR="00892BC5" w:rsidRPr="00A2523C" w:rsidRDefault="00B81912" w:rsidP="00892BC5">
      <w:pPr>
        <w:pStyle w:val="Title"/>
        <w:jc w:val="both"/>
        <w:rPr>
          <w:rFonts w:asciiTheme="minorHAnsi" w:hAnsiTheme="minorHAnsi" w:cstheme="minorHAnsi"/>
          <w:b/>
          <w:bCs/>
          <w:sz w:val="22"/>
          <w:szCs w:val="22"/>
        </w:rPr>
      </w:pPr>
      <w:r>
        <w:rPr>
          <w:rFonts w:asciiTheme="minorHAnsi" w:hAnsiTheme="minorHAnsi" w:cstheme="minorHAnsi"/>
          <w:b/>
          <w:bCs/>
          <w:sz w:val="22"/>
          <w:szCs w:val="22"/>
        </w:rPr>
        <w:t xml:space="preserve">Notes </w:t>
      </w:r>
      <w:r w:rsidR="00892BC5" w:rsidRPr="00A2523C">
        <w:rPr>
          <w:rFonts w:asciiTheme="minorHAnsi" w:hAnsiTheme="minorHAnsi" w:cstheme="minorHAnsi"/>
          <w:b/>
          <w:bCs/>
          <w:sz w:val="22"/>
          <w:szCs w:val="22"/>
        </w:rPr>
        <w:t>–</w:t>
      </w:r>
      <w:r w:rsidR="00771848">
        <w:rPr>
          <w:rFonts w:asciiTheme="minorHAnsi" w:hAnsiTheme="minorHAnsi" w:cstheme="minorHAnsi"/>
          <w:b/>
          <w:bCs/>
          <w:sz w:val="22"/>
          <w:szCs w:val="22"/>
        </w:rPr>
        <w:t xml:space="preserve">2 May </w:t>
      </w:r>
      <w:r w:rsidR="00AF0247">
        <w:rPr>
          <w:rFonts w:asciiTheme="minorHAnsi" w:hAnsiTheme="minorHAnsi" w:cstheme="minorHAnsi"/>
          <w:b/>
          <w:bCs/>
          <w:sz w:val="22"/>
          <w:szCs w:val="22"/>
        </w:rPr>
        <w:t>2023</w:t>
      </w:r>
      <w:r w:rsidR="00892BC5" w:rsidRPr="00A2523C">
        <w:rPr>
          <w:rFonts w:asciiTheme="minorHAnsi" w:hAnsiTheme="minorHAnsi" w:cstheme="minorHAnsi"/>
          <w:b/>
          <w:bCs/>
          <w:sz w:val="22"/>
          <w:szCs w:val="22"/>
        </w:rPr>
        <w:t xml:space="preserve"> – 1</w:t>
      </w:r>
      <w:r w:rsidR="008F0A0F">
        <w:rPr>
          <w:rFonts w:asciiTheme="minorHAnsi" w:hAnsiTheme="minorHAnsi" w:cstheme="minorHAnsi"/>
          <w:b/>
          <w:bCs/>
          <w:sz w:val="22"/>
          <w:szCs w:val="22"/>
        </w:rPr>
        <w:t>:</w:t>
      </w:r>
      <w:r w:rsidR="00C425AB">
        <w:rPr>
          <w:rFonts w:asciiTheme="minorHAnsi" w:hAnsiTheme="minorHAnsi" w:cstheme="minorHAnsi"/>
          <w:b/>
          <w:bCs/>
          <w:sz w:val="22"/>
          <w:szCs w:val="22"/>
        </w:rPr>
        <w:t>00</w:t>
      </w:r>
      <w:r w:rsidR="008F0A0F">
        <w:rPr>
          <w:rFonts w:asciiTheme="minorHAnsi" w:hAnsiTheme="minorHAnsi" w:cstheme="minorHAnsi"/>
          <w:b/>
          <w:bCs/>
          <w:sz w:val="22"/>
          <w:szCs w:val="22"/>
        </w:rPr>
        <w:t xml:space="preserve"> </w:t>
      </w:r>
      <w:r w:rsidR="00892BC5" w:rsidRPr="00A2523C">
        <w:rPr>
          <w:rFonts w:asciiTheme="minorHAnsi" w:hAnsiTheme="minorHAnsi" w:cstheme="minorHAnsi"/>
          <w:b/>
          <w:bCs/>
          <w:sz w:val="22"/>
          <w:szCs w:val="22"/>
        </w:rPr>
        <w:t xml:space="preserve">pm </w:t>
      </w:r>
      <w:r w:rsidR="008E7220">
        <w:rPr>
          <w:rFonts w:asciiTheme="minorHAnsi" w:hAnsiTheme="minorHAnsi" w:cstheme="minorHAnsi"/>
          <w:b/>
          <w:bCs/>
          <w:sz w:val="22"/>
          <w:szCs w:val="22"/>
        </w:rPr>
        <w:t xml:space="preserve">– </w:t>
      </w:r>
      <w:r w:rsidR="00771848">
        <w:rPr>
          <w:rFonts w:asciiTheme="minorHAnsi" w:hAnsiTheme="minorHAnsi" w:cstheme="minorHAnsi"/>
          <w:b/>
          <w:bCs/>
          <w:sz w:val="22"/>
          <w:szCs w:val="22"/>
        </w:rPr>
        <w:t xml:space="preserve">13:00 </w:t>
      </w:r>
      <w:r w:rsidR="00892BC5" w:rsidRPr="00A2523C">
        <w:rPr>
          <w:rFonts w:asciiTheme="minorHAnsi" w:hAnsiTheme="minorHAnsi" w:cstheme="minorHAnsi"/>
          <w:b/>
          <w:bCs/>
          <w:sz w:val="22"/>
          <w:szCs w:val="22"/>
        </w:rPr>
        <w:t>- Teams</w:t>
      </w:r>
    </w:p>
    <w:p w14:paraId="0D07DC9E" w14:textId="2CCE8F25" w:rsidR="006E1E4B" w:rsidRDefault="00AA1F22" w:rsidP="006E1E4B">
      <w:r>
        <w:t> </w:t>
      </w:r>
    </w:p>
    <w:p w14:paraId="0B563764" w14:textId="27DCD56D" w:rsidR="006656BC" w:rsidRDefault="006656BC" w:rsidP="006E1E4B">
      <w:r>
        <w:t xml:space="preserve">EVRi: Dan Allan, Ella Knowles, </w:t>
      </w:r>
      <w:r w:rsidR="00731C55">
        <w:t>Conor Ormsby</w:t>
      </w:r>
    </w:p>
    <w:p w14:paraId="4E8A644F" w14:textId="5F0B1624" w:rsidR="006656BC" w:rsidRPr="006656BC" w:rsidRDefault="006656BC" w:rsidP="006E1E4B">
      <w:pPr>
        <w:rPr>
          <w:color w:val="000000"/>
          <w:sz w:val="24"/>
          <w:szCs w:val="24"/>
        </w:rPr>
      </w:pPr>
      <w:r>
        <w:tab/>
        <w:t xml:space="preserve">Apologies: </w:t>
      </w:r>
      <w:r w:rsidR="00731C55">
        <w:t>Rhian Grundy</w:t>
      </w:r>
    </w:p>
    <w:p w14:paraId="32B6DFCD" w14:textId="506BE4CB" w:rsidR="007178A4" w:rsidRDefault="006656BC" w:rsidP="006E1E4B">
      <w:r>
        <w:t xml:space="preserve">GMB: </w:t>
      </w:r>
      <w:r w:rsidR="007178A4">
        <w:t>Antony Slater, Emma Wallace, Jayson Farrow</w:t>
      </w:r>
      <w:r w:rsidR="0086681B">
        <w:t xml:space="preserve">, </w:t>
      </w:r>
      <w:r>
        <w:t>Tracey Beeson</w:t>
      </w:r>
      <w:r w:rsidR="00A12B72">
        <w:t>, Tracey Wint</w:t>
      </w:r>
    </w:p>
    <w:p w14:paraId="53D35C35" w14:textId="58F33D34" w:rsidR="006656BC" w:rsidRDefault="006656BC" w:rsidP="006E1E4B">
      <w:r>
        <w:tab/>
        <w:t xml:space="preserve">Apologies: </w:t>
      </w:r>
      <w:r w:rsidR="00A12B72">
        <w:t>Eamon O’Hearn, Angela Ralph, Nathan Bell,</w:t>
      </w:r>
      <w:r w:rsidR="004A3C17">
        <w:t xml:space="preserve"> Suzy Jenner</w:t>
      </w:r>
    </w:p>
    <w:p w14:paraId="328D0C95" w14:textId="23D044DA" w:rsidR="006656BC" w:rsidRDefault="006656BC" w:rsidP="006E1E4B">
      <w:pPr>
        <w:rPr>
          <w:color w:val="000000"/>
          <w:sz w:val="24"/>
          <w:szCs w:val="24"/>
        </w:rPr>
      </w:pPr>
    </w:p>
    <w:tbl>
      <w:tblPr>
        <w:tblW w:w="20980" w:type="dxa"/>
        <w:tblCellMar>
          <w:left w:w="0" w:type="dxa"/>
          <w:right w:w="0" w:type="dxa"/>
        </w:tblCellMar>
        <w:tblLook w:val="04A0" w:firstRow="1" w:lastRow="0" w:firstColumn="1" w:lastColumn="0" w:noHBand="0" w:noVBand="1"/>
      </w:tblPr>
      <w:tblGrid>
        <w:gridCol w:w="822"/>
        <w:gridCol w:w="1137"/>
        <w:gridCol w:w="1137"/>
        <w:gridCol w:w="1247"/>
        <w:gridCol w:w="3333"/>
        <w:gridCol w:w="6486"/>
        <w:gridCol w:w="5569"/>
        <w:gridCol w:w="1249"/>
      </w:tblGrid>
      <w:tr w:rsidR="006E1E4B" w14:paraId="3198343E" w14:textId="77777777" w:rsidTr="00A96785">
        <w:trPr>
          <w:trHeight w:val="810"/>
        </w:trPr>
        <w:tc>
          <w:tcPr>
            <w:tcW w:w="822" w:type="dxa"/>
            <w:tcBorders>
              <w:top w:val="single" w:sz="8" w:space="0" w:color="auto"/>
              <w:left w:val="single" w:sz="8" w:space="0" w:color="auto"/>
              <w:bottom w:val="single" w:sz="8" w:space="0" w:color="auto"/>
              <w:right w:val="single" w:sz="8" w:space="0" w:color="auto"/>
            </w:tcBorders>
            <w:shd w:val="clear" w:color="auto" w:fill="FFD966"/>
            <w:tcMar>
              <w:top w:w="15" w:type="dxa"/>
              <w:left w:w="15" w:type="dxa"/>
              <w:bottom w:w="15" w:type="dxa"/>
              <w:right w:w="15" w:type="dxa"/>
            </w:tcMar>
            <w:vAlign w:val="center"/>
            <w:hideMark/>
          </w:tcPr>
          <w:p w14:paraId="0C9CB85B" w14:textId="77777777" w:rsidR="006E1E4B" w:rsidRDefault="006E1E4B">
            <w:pPr>
              <w:jc w:val="center"/>
              <w:rPr>
                <w:b/>
                <w:bCs/>
                <w:color w:val="000000"/>
                <w:sz w:val="20"/>
                <w:szCs w:val="20"/>
              </w:rPr>
            </w:pPr>
            <w:r>
              <w:rPr>
                <w:b/>
                <w:bCs/>
                <w:color w:val="000000"/>
                <w:sz w:val="20"/>
                <w:szCs w:val="20"/>
              </w:rPr>
              <w:t>Issue Number</w:t>
            </w:r>
          </w:p>
        </w:tc>
        <w:tc>
          <w:tcPr>
            <w:tcW w:w="113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73592611" w14:textId="77777777" w:rsidR="006E1E4B" w:rsidRDefault="006E1E4B">
            <w:pPr>
              <w:jc w:val="center"/>
              <w:rPr>
                <w:b/>
                <w:bCs/>
                <w:color w:val="000000"/>
                <w:sz w:val="20"/>
                <w:szCs w:val="20"/>
              </w:rPr>
            </w:pPr>
            <w:r>
              <w:rPr>
                <w:b/>
                <w:bCs/>
                <w:color w:val="000000"/>
                <w:sz w:val="20"/>
                <w:szCs w:val="20"/>
              </w:rPr>
              <w:t>Date Raised</w:t>
            </w:r>
          </w:p>
        </w:tc>
        <w:tc>
          <w:tcPr>
            <w:tcW w:w="113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3E163E0E" w14:textId="77777777" w:rsidR="006E1E4B" w:rsidRDefault="006E1E4B">
            <w:pPr>
              <w:jc w:val="center"/>
              <w:rPr>
                <w:b/>
                <w:bCs/>
                <w:color w:val="000000"/>
                <w:sz w:val="20"/>
                <w:szCs w:val="20"/>
              </w:rPr>
            </w:pPr>
            <w:r>
              <w:rPr>
                <w:b/>
                <w:bCs/>
                <w:color w:val="000000"/>
                <w:sz w:val="20"/>
                <w:szCs w:val="20"/>
              </w:rPr>
              <w:t>Date of Update</w:t>
            </w:r>
          </w:p>
        </w:tc>
        <w:tc>
          <w:tcPr>
            <w:tcW w:w="1247"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76577DDE" w14:textId="77777777" w:rsidR="006E1E4B" w:rsidRDefault="006E1E4B">
            <w:pPr>
              <w:jc w:val="center"/>
              <w:rPr>
                <w:b/>
                <w:bCs/>
                <w:color w:val="000000"/>
                <w:sz w:val="20"/>
                <w:szCs w:val="20"/>
              </w:rPr>
            </w:pPr>
            <w:r>
              <w:rPr>
                <w:b/>
                <w:bCs/>
                <w:color w:val="000000"/>
                <w:sz w:val="20"/>
                <w:szCs w:val="20"/>
              </w:rPr>
              <w:t>Raised by</w:t>
            </w:r>
            <w:r>
              <w:rPr>
                <w:rStyle w:val="contentpasted0"/>
                <w:b/>
                <w:bCs/>
                <w:color w:val="000000"/>
                <w:sz w:val="20"/>
                <w:szCs w:val="20"/>
              </w:rPr>
              <w:t xml:space="preserve"> </w:t>
            </w:r>
          </w:p>
        </w:tc>
        <w:tc>
          <w:tcPr>
            <w:tcW w:w="3333"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1584A53D" w14:textId="77777777" w:rsidR="006E1E4B" w:rsidRDefault="006E1E4B">
            <w:pPr>
              <w:jc w:val="center"/>
              <w:rPr>
                <w:b/>
                <w:bCs/>
                <w:color w:val="000000"/>
                <w:sz w:val="20"/>
                <w:szCs w:val="20"/>
              </w:rPr>
            </w:pPr>
            <w:r>
              <w:rPr>
                <w:b/>
                <w:bCs/>
                <w:color w:val="000000"/>
                <w:sz w:val="20"/>
                <w:szCs w:val="20"/>
              </w:rPr>
              <w:t>Issue</w:t>
            </w:r>
          </w:p>
        </w:tc>
        <w:tc>
          <w:tcPr>
            <w:tcW w:w="6486" w:type="dxa"/>
            <w:tcBorders>
              <w:top w:val="single" w:sz="8" w:space="0" w:color="auto"/>
              <w:left w:val="nil"/>
              <w:bottom w:val="single" w:sz="8" w:space="0" w:color="auto"/>
              <w:right w:val="single" w:sz="8" w:space="0" w:color="auto"/>
            </w:tcBorders>
            <w:shd w:val="clear" w:color="auto" w:fill="FFD966"/>
            <w:tcMar>
              <w:top w:w="15" w:type="dxa"/>
              <w:left w:w="15" w:type="dxa"/>
              <w:bottom w:w="15" w:type="dxa"/>
              <w:right w:w="15" w:type="dxa"/>
            </w:tcMar>
            <w:vAlign w:val="center"/>
            <w:hideMark/>
          </w:tcPr>
          <w:p w14:paraId="1CC3C4BE" w14:textId="77777777" w:rsidR="006E1E4B" w:rsidRDefault="006E1E4B">
            <w:pPr>
              <w:jc w:val="center"/>
              <w:rPr>
                <w:b/>
                <w:bCs/>
                <w:color w:val="000000"/>
                <w:sz w:val="20"/>
                <w:szCs w:val="20"/>
              </w:rPr>
            </w:pPr>
            <w:r>
              <w:rPr>
                <w:b/>
                <w:bCs/>
                <w:color w:val="000000"/>
                <w:sz w:val="20"/>
                <w:szCs w:val="20"/>
              </w:rPr>
              <w:t>Current Status</w:t>
            </w:r>
          </w:p>
        </w:tc>
        <w:tc>
          <w:tcPr>
            <w:tcW w:w="5569" w:type="dxa"/>
            <w:tcBorders>
              <w:top w:val="single" w:sz="8" w:space="0" w:color="auto"/>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D5F6D9D" w14:textId="77777777" w:rsidR="006E1E4B" w:rsidRDefault="006E1E4B">
            <w:pPr>
              <w:jc w:val="center"/>
              <w:rPr>
                <w:color w:val="000000"/>
                <w:sz w:val="20"/>
                <w:szCs w:val="20"/>
              </w:rPr>
            </w:pPr>
            <w:r>
              <w:rPr>
                <w:color w:val="000000"/>
                <w:sz w:val="20"/>
                <w:szCs w:val="20"/>
              </w:rPr>
              <w:t>EVRI UPDATE</w:t>
            </w:r>
          </w:p>
        </w:tc>
        <w:tc>
          <w:tcPr>
            <w:tcW w:w="1249" w:type="dxa"/>
            <w:tcBorders>
              <w:top w:val="single" w:sz="8" w:space="0" w:color="auto"/>
              <w:left w:val="nil"/>
              <w:bottom w:val="single" w:sz="8" w:space="0" w:color="auto"/>
              <w:right w:val="single" w:sz="8" w:space="0" w:color="auto"/>
            </w:tcBorders>
            <w:shd w:val="clear" w:color="auto" w:fill="FF0000"/>
            <w:tcMar>
              <w:top w:w="15" w:type="dxa"/>
              <w:left w:w="15" w:type="dxa"/>
              <w:bottom w:w="15" w:type="dxa"/>
              <w:right w:w="15" w:type="dxa"/>
            </w:tcMar>
            <w:vAlign w:val="center"/>
            <w:hideMark/>
          </w:tcPr>
          <w:p w14:paraId="70FCE98A" w14:textId="77777777" w:rsidR="006E1E4B" w:rsidRDefault="006E1E4B">
            <w:pPr>
              <w:jc w:val="center"/>
              <w:rPr>
                <w:b/>
                <w:bCs/>
                <w:color w:val="FFFFFF"/>
                <w:sz w:val="16"/>
                <w:szCs w:val="16"/>
              </w:rPr>
            </w:pPr>
            <w:r>
              <w:rPr>
                <w:b/>
                <w:bCs/>
                <w:color w:val="FFFFFF"/>
                <w:sz w:val="16"/>
                <w:szCs w:val="16"/>
              </w:rPr>
              <w:t>Next Update Due</w:t>
            </w:r>
          </w:p>
        </w:tc>
      </w:tr>
      <w:tr w:rsidR="006E1E4B" w14:paraId="70DB9C5F" w14:textId="77777777" w:rsidTr="00C07284">
        <w:trPr>
          <w:trHeight w:val="2951"/>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718F196" w14:textId="77777777" w:rsidR="006E1E4B" w:rsidRDefault="006E1E4B">
            <w:pPr>
              <w:jc w:val="center"/>
              <w:rPr>
                <w:color w:val="000000"/>
                <w:sz w:val="16"/>
                <w:szCs w:val="16"/>
              </w:rPr>
            </w:pPr>
            <w:r>
              <w:rPr>
                <w:color w:val="000000"/>
                <w:sz w:val="16"/>
                <w:szCs w:val="16"/>
              </w:rPr>
              <w:t>5</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2F8D0C5" w14:textId="77777777" w:rsidR="006E1E4B" w:rsidRDefault="006E1E4B">
            <w:pPr>
              <w:jc w:val="center"/>
              <w:rPr>
                <w:color w:val="000000"/>
                <w:sz w:val="16"/>
                <w:szCs w:val="16"/>
              </w:rPr>
            </w:pPr>
            <w:r>
              <w:rPr>
                <w:color w:val="000000"/>
                <w:sz w:val="16"/>
                <w:szCs w:val="16"/>
              </w:rPr>
              <w:t>09/01/2023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E6E0822" w14:textId="77777777" w:rsidR="006E1E4B" w:rsidRDefault="006E1E4B">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E3ACFC6" w14:textId="77777777" w:rsidR="006E1E4B" w:rsidRDefault="006E1E4B">
            <w:pPr>
              <w:jc w:val="center"/>
              <w:rPr>
                <w:color w:val="000000"/>
                <w:sz w:val="16"/>
                <w:szCs w:val="16"/>
              </w:rPr>
            </w:pPr>
            <w:r>
              <w:rPr>
                <w:color w:val="000000"/>
                <w:sz w:val="16"/>
                <w:szCs w:val="16"/>
              </w:rPr>
              <w:t>Nathan Bell</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4141CD73" w14:textId="77777777" w:rsidR="006E1E4B" w:rsidRDefault="006E1E4B">
            <w:pPr>
              <w:rPr>
                <w:color w:val="000000"/>
                <w:sz w:val="16"/>
                <w:szCs w:val="16"/>
              </w:rPr>
            </w:pPr>
            <w:r>
              <w:rPr>
                <w:color w:val="000000"/>
                <w:sz w:val="16"/>
                <w:szCs w:val="16"/>
              </w:rPr>
              <w:t>Update on Pension mileage issue</w:t>
            </w:r>
            <w:r>
              <w:rPr>
                <w:color w:val="000000"/>
                <w:sz w:val="16"/>
                <w:szCs w:val="16"/>
              </w:rPr>
              <w:br/>
              <w:t>Mileage shown for pension has been fluctuated from 1 to 99 miles</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14738B8C" w14:textId="77777777" w:rsidR="006E1E4B" w:rsidRDefault="006E1E4B">
            <w:pPr>
              <w:rPr>
                <w:color w:val="000000"/>
                <w:sz w:val="16"/>
                <w:szCs w:val="16"/>
              </w:rPr>
            </w:pPr>
            <w:r>
              <w:rPr>
                <w:color w:val="000000"/>
                <w:sz w:val="16"/>
                <w:szCs w:val="16"/>
              </w:rPr>
              <w:t>09/01 - a. Evri confirm that one example was resolved, any further examples please send through.</w:t>
            </w:r>
            <w:r>
              <w:rPr>
                <w:rStyle w:val="contentpasted0"/>
                <w:color w:val="000000"/>
                <w:sz w:val="16"/>
                <w:szCs w:val="16"/>
              </w:rPr>
              <w:t xml:space="preserve">  </w:t>
            </w:r>
            <w:r>
              <w:rPr>
                <w:color w:val="000000"/>
                <w:sz w:val="16"/>
                <w:szCs w:val="16"/>
              </w:rPr>
              <w:t>We have had queries and we are dealing with them as they come in some are incorrect, but others are not.</w:t>
            </w:r>
            <w:r>
              <w:rPr>
                <w:rStyle w:val="contentpasted0"/>
                <w:color w:val="000000"/>
                <w:sz w:val="16"/>
                <w:szCs w:val="16"/>
              </w:rPr>
              <w:t xml:space="preserve">  </w:t>
            </w:r>
            <w:r>
              <w:rPr>
                <w:color w:val="000000"/>
                <w:sz w:val="16"/>
                <w:szCs w:val="16"/>
              </w:rPr>
              <w:t>It is not a nationwide issue</w:t>
            </w:r>
            <w:r>
              <w:rPr>
                <w:color w:val="000000"/>
                <w:sz w:val="16"/>
                <w:szCs w:val="16"/>
              </w:rPr>
              <w:br/>
              <w:t>16/01 - Update still pending</w:t>
            </w:r>
            <w:r>
              <w:rPr>
                <w:color w:val="000000"/>
                <w:sz w:val="16"/>
                <w:szCs w:val="16"/>
              </w:rPr>
              <w:br/>
              <w:t>23/01 - Update still pending</w:t>
            </w:r>
            <w:r>
              <w:rPr>
                <w:color w:val="000000"/>
                <w:sz w:val="16"/>
                <w:szCs w:val="16"/>
              </w:rPr>
              <w:br/>
              <w:t>20/02 - Update still pending</w:t>
            </w:r>
            <w:r>
              <w:rPr>
                <w:color w:val="000000"/>
                <w:sz w:val="16"/>
                <w:szCs w:val="16"/>
              </w:rPr>
              <w:br/>
              <w:t>15/03 - Dan said that it was an IT issue, and were going to look at taking the Mode system to look at month figures and use "Mode/Median" values.</w:t>
            </w:r>
            <w:r>
              <w:rPr>
                <w:color w:val="000000"/>
                <w:sz w:val="16"/>
                <w:szCs w:val="16"/>
              </w:rPr>
              <w:br/>
              <w:t>27/03 - Surely these values come from the "Optimise" function on the app. Does this mean that "Optimise" does not work properly? Would it not make better financial sense to correct the thing causing the problem, rather than just fudge the data at the other end?</w:t>
            </w:r>
            <w:r>
              <w:rPr>
                <w:color w:val="000000"/>
                <w:sz w:val="16"/>
                <w:szCs w:val="16"/>
              </w:rPr>
              <w:br/>
              <w:t>03/04 - Dan not happy with progresss and has raised wit IT to get better update</w:t>
            </w:r>
            <w:r>
              <w:rPr>
                <w:color w:val="000000"/>
                <w:sz w:val="16"/>
                <w:szCs w:val="16"/>
              </w:rPr>
              <w:br/>
              <w:t>17/04 -</w:t>
            </w:r>
            <w:r>
              <w:rPr>
                <w:rStyle w:val="contentpasted0"/>
                <w:color w:val="000000"/>
                <w:sz w:val="16"/>
                <w:szCs w:val="16"/>
              </w:rPr>
              <w:t xml:space="preserve">  </w:t>
            </w:r>
            <w:r>
              <w:rPr>
                <w:color w:val="000000"/>
                <w:sz w:val="16"/>
                <w:szCs w:val="16"/>
              </w:rPr>
              <w:t>EVRi are looking into this and awaiting an internal update</w:t>
            </w:r>
            <w:r>
              <w:rPr>
                <w:color w:val="000000"/>
                <w:sz w:val="16"/>
                <w:szCs w:val="16"/>
              </w:rPr>
              <w:br/>
              <w:t>24/04 - Update</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2FBD3A60" w14:textId="571A26A9" w:rsidR="004A3C17" w:rsidRDefault="004A3C17" w:rsidP="00A96785">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0975376A" w14:textId="7CF5BAAA" w:rsidR="006E1E4B" w:rsidRDefault="004A3C17">
            <w:pPr>
              <w:jc w:val="center"/>
              <w:rPr>
                <w:color w:val="000000"/>
                <w:sz w:val="16"/>
                <w:szCs w:val="16"/>
              </w:rPr>
            </w:pPr>
            <w:r>
              <w:rPr>
                <w:color w:val="000000"/>
                <w:sz w:val="16"/>
                <w:szCs w:val="16"/>
              </w:rPr>
              <w:t>09/05</w:t>
            </w:r>
            <w:r w:rsidR="006E1E4B">
              <w:rPr>
                <w:color w:val="000000"/>
                <w:sz w:val="16"/>
                <w:szCs w:val="16"/>
              </w:rPr>
              <w:t> </w:t>
            </w:r>
          </w:p>
        </w:tc>
      </w:tr>
      <w:tr w:rsidR="004A3C17" w14:paraId="1BDE81D5" w14:textId="77777777" w:rsidTr="00C07284">
        <w:trPr>
          <w:trHeight w:val="3918"/>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0AD190" w14:textId="07EB8607" w:rsidR="004A3C17" w:rsidRDefault="004A3C17" w:rsidP="004A3C17">
            <w:pPr>
              <w:jc w:val="center"/>
              <w:rPr>
                <w:color w:val="000000"/>
                <w:sz w:val="16"/>
                <w:szCs w:val="16"/>
              </w:rPr>
            </w:pPr>
            <w:r>
              <w:rPr>
                <w:color w:val="000000"/>
                <w:sz w:val="16"/>
                <w:szCs w:val="16"/>
              </w:rPr>
              <w:t>24</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E164E44" w14:textId="77777777" w:rsidR="004A3C17" w:rsidRDefault="004A3C17" w:rsidP="004A3C17">
            <w:pPr>
              <w:jc w:val="center"/>
              <w:rPr>
                <w:color w:val="000000"/>
                <w:sz w:val="16"/>
                <w:szCs w:val="16"/>
              </w:rPr>
            </w:pPr>
            <w:r>
              <w:rPr>
                <w:color w:val="000000"/>
                <w:sz w:val="16"/>
                <w:szCs w:val="16"/>
              </w:rPr>
              <w:t>16/01/2023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8C54F15"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477C44E" w14:textId="77777777" w:rsidR="004A3C17" w:rsidRDefault="004A3C17" w:rsidP="004A3C17">
            <w:pPr>
              <w:jc w:val="center"/>
              <w:rPr>
                <w:color w:val="000000"/>
                <w:sz w:val="16"/>
                <w:szCs w:val="16"/>
              </w:rPr>
            </w:pPr>
            <w:r>
              <w:rPr>
                <w:color w:val="000000"/>
                <w:sz w:val="16"/>
                <w:szCs w:val="16"/>
              </w:rPr>
              <w:t>Tracy Beeson</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21B2987D" w14:textId="77777777" w:rsidR="004A3C17" w:rsidRDefault="004A3C17" w:rsidP="004A3C17">
            <w:pPr>
              <w:rPr>
                <w:color w:val="000000"/>
                <w:sz w:val="16"/>
                <w:szCs w:val="16"/>
              </w:rPr>
            </w:pPr>
            <w:r>
              <w:rPr>
                <w:color w:val="000000"/>
                <w:sz w:val="16"/>
                <w:szCs w:val="16"/>
              </w:rPr>
              <w:t>Misband process and Challenging band change upgrade decisions</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5B90B712" w14:textId="4DC6B722" w:rsidR="004A3C17" w:rsidRDefault="004A3C17" w:rsidP="004A3C17">
            <w:pPr>
              <w:rPr>
                <w:color w:val="000000"/>
                <w:sz w:val="16"/>
                <w:szCs w:val="16"/>
              </w:rPr>
            </w:pPr>
            <w:r>
              <w:rPr>
                <w:color w:val="000000"/>
                <w:sz w:val="16"/>
                <w:szCs w:val="16"/>
              </w:rPr>
              <w:t>16/01 - Evri we are unsure why that has been send, we will take it away</w:t>
            </w:r>
            <w:r>
              <w:rPr>
                <w:color w:val="000000"/>
                <w:sz w:val="16"/>
                <w:szCs w:val="16"/>
              </w:rPr>
              <w:br/>
              <w:t>27/03 - We agreed that I would send you the video we put together for Ed/Suzy/Steve.</w:t>
            </w:r>
            <w:r>
              <w:rPr>
                <w:rStyle w:val="contentpasted0"/>
                <w:color w:val="000000"/>
                <w:sz w:val="16"/>
                <w:szCs w:val="16"/>
              </w:rPr>
              <w:t xml:space="preserve">  </w:t>
            </w:r>
            <w:r>
              <w:rPr>
                <w:color w:val="000000"/>
                <w:sz w:val="16"/>
                <w:szCs w:val="16"/>
              </w:rPr>
              <w:t>I thought I’d sent this but have now sent again – the file size is big so please confirm when received.</w:t>
            </w:r>
            <w:r>
              <w:rPr>
                <w:rStyle w:val="contentpasted0"/>
                <w:color w:val="000000"/>
                <w:sz w:val="16"/>
                <w:szCs w:val="16"/>
              </w:rPr>
              <w:t xml:space="preserve">  </w:t>
            </w:r>
            <w:r>
              <w:rPr>
                <w:color w:val="000000"/>
                <w:sz w:val="16"/>
                <w:szCs w:val="16"/>
              </w:rPr>
              <w:t>LINK DOES NOT WORK</w:t>
            </w:r>
            <w:r>
              <w:rPr>
                <w:color w:val="000000"/>
                <w:sz w:val="16"/>
                <w:szCs w:val="16"/>
              </w:rPr>
              <w:br/>
              <w:t>17/04 - CDMs showing Courie</w:t>
            </w:r>
            <w:r w:rsidR="00B01751">
              <w:rPr>
                <w:color w:val="000000"/>
                <w:sz w:val="16"/>
                <w:szCs w:val="16"/>
              </w:rPr>
              <w:t>rs their Workfor</w:t>
            </w:r>
            <w:r>
              <w:rPr>
                <w:color w:val="000000"/>
                <w:sz w:val="16"/>
                <w:szCs w:val="16"/>
              </w:rPr>
              <w:t>ce Portal shows different bandings to that on COL. We have always been told we get paid by what it shows on COL, but then we use COL for misbands, and get rejected. What is happening here? The Courier has done the work based on the information the Company has provided them, so they should receive the Admin Payment for this. Also, how do we know that we are being paid at the correct rate? If we cannot get this resolved immediately, members are demanding we register a Failure to Agree, as they have had enough of being underpaid. They are also stating that they will leave all misbanded parcels.</w:t>
            </w:r>
            <w:r>
              <w:rPr>
                <w:color w:val="000000"/>
                <w:sz w:val="16"/>
                <w:szCs w:val="16"/>
              </w:rPr>
              <w:br/>
              <w:t>Barnsley has a pallet of parcels that were left today as they were under-banded - these all showed lower on COL, but higher banding on Workforce Portal</w:t>
            </w:r>
            <w:r>
              <w:rPr>
                <w:color w:val="000000"/>
                <w:sz w:val="16"/>
                <w:szCs w:val="16"/>
              </w:rPr>
              <w:br/>
              <w:t>17/04 -</w:t>
            </w:r>
            <w:r>
              <w:rPr>
                <w:rStyle w:val="contentpasted0"/>
                <w:color w:val="000000"/>
                <w:sz w:val="16"/>
                <w:szCs w:val="16"/>
              </w:rPr>
              <w:t xml:space="preserve">  </w:t>
            </w:r>
            <w:r>
              <w:rPr>
                <w:color w:val="000000"/>
                <w:sz w:val="16"/>
                <w:szCs w:val="16"/>
              </w:rPr>
              <w:t>Rhian will take away</w:t>
            </w:r>
            <w:r>
              <w:rPr>
                <w:color w:val="000000"/>
                <w:sz w:val="16"/>
                <w:szCs w:val="16"/>
              </w:rPr>
              <w:br/>
              <w:t>24/04 - Improvement Notices now being handed out. The company has always insisted that Couriers get paid by what is on COL, so if it's misbanded on COL, the GMB position is to leave the parcel - irrespective of what is showing on Workforce Portal.</w:t>
            </w:r>
            <w:r>
              <w:rPr>
                <w:color w:val="000000"/>
                <w:sz w:val="16"/>
                <w:szCs w:val="16"/>
              </w:rPr>
              <w:br/>
              <w:t>H01MDA0027766732 - Showing as packet on COL, but Standard on Workforce Portal</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59CC0833" w14:textId="45C1A951"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0363847E" w14:textId="01181F06" w:rsidR="004A3C17" w:rsidRDefault="004A3C17" w:rsidP="004A3C17">
            <w:pPr>
              <w:jc w:val="center"/>
              <w:rPr>
                <w:color w:val="000000"/>
                <w:sz w:val="16"/>
                <w:szCs w:val="16"/>
              </w:rPr>
            </w:pPr>
            <w:r>
              <w:rPr>
                <w:color w:val="000000"/>
                <w:sz w:val="16"/>
                <w:szCs w:val="16"/>
              </w:rPr>
              <w:t>09/05 </w:t>
            </w:r>
          </w:p>
        </w:tc>
      </w:tr>
      <w:tr w:rsidR="004A3C17" w14:paraId="230545DD" w14:textId="77777777" w:rsidTr="00A96785">
        <w:trPr>
          <w:trHeight w:val="1440"/>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2279ABA" w14:textId="77777777" w:rsidR="004A3C17" w:rsidRDefault="004A3C17" w:rsidP="004A3C17">
            <w:pPr>
              <w:jc w:val="center"/>
              <w:rPr>
                <w:color w:val="000000"/>
                <w:sz w:val="16"/>
                <w:szCs w:val="16"/>
              </w:rPr>
            </w:pPr>
            <w:r>
              <w:rPr>
                <w:color w:val="000000"/>
                <w:sz w:val="16"/>
                <w:szCs w:val="16"/>
              </w:rPr>
              <w:t>54</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4679CF4" w14:textId="77777777" w:rsidR="004A3C17" w:rsidRDefault="004A3C17" w:rsidP="004A3C17">
            <w:pPr>
              <w:jc w:val="center"/>
              <w:rPr>
                <w:color w:val="000000"/>
                <w:sz w:val="16"/>
                <w:szCs w:val="16"/>
              </w:rPr>
            </w:pPr>
            <w:r>
              <w:rPr>
                <w:color w:val="000000"/>
                <w:sz w:val="16"/>
                <w:szCs w:val="16"/>
              </w:rPr>
              <w:t>30/01/2023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5FCE5C7"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207D26B"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21202585" w14:textId="77777777" w:rsidR="004A3C17" w:rsidRDefault="004A3C17" w:rsidP="004A3C17">
            <w:pPr>
              <w:rPr>
                <w:color w:val="000000"/>
                <w:sz w:val="16"/>
                <w:szCs w:val="16"/>
              </w:rPr>
            </w:pPr>
            <w:r>
              <w:rPr>
                <w:color w:val="000000"/>
                <w:sz w:val="16"/>
                <w:szCs w:val="16"/>
              </w:rPr>
              <w:t>Safe places are being recorded inaccurately. Evidence supplied. This is impacting QVD, Courier Star Rating &amp; Claims. We request these bonus systems are overridden during investigations into the process.</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694C2034" w14:textId="77777777" w:rsidR="004A3C17" w:rsidRDefault="004A3C17" w:rsidP="004A3C17">
            <w:pPr>
              <w:rPr>
                <w:color w:val="000000"/>
                <w:sz w:val="16"/>
                <w:szCs w:val="16"/>
              </w:rPr>
            </w:pPr>
            <w:r>
              <w:rPr>
                <w:color w:val="000000"/>
                <w:sz w:val="16"/>
                <w:szCs w:val="16"/>
              </w:rPr>
              <w:t>30/01 - On the examples given, photos show where parcel is so unlikely to drive queries. Further issue raised around postables that were wrongly categorised as postables and DA said would take away. AR also raising query on an individual star rating which DA said would take away.</w:t>
            </w:r>
            <w:r>
              <w:rPr>
                <w:color w:val="000000"/>
                <w:sz w:val="16"/>
                <w:szCs w:val="16"/>
              </w:rPr>
              <w:br/>
              <w:t>03/04 - Not getting the point that if we choose "shed", then the system needs to say "shed"; and that sometimes where the parcel is isn't clear in the photo due to ParcelVision</w:t>
            </w:r>
            <w:r>
              <w:rPr>
                <w:color w:val="000000"/>
                <w:sz w:val="16"/>
                <w:szCs w:val="16"/>
              </w:rPr>
              <w:br/>
              <w:t>17/04 - Not getting HSIG and PODs saying "couldn't leave in a safe place or with neighbour".</w:t>
            </w:r>
            <w:r>
              <w:rPr>
                <w:color w:val="000000"/>
                <w:sz w:val="16"/>
                <w:szCs w:val="16"/>
              </w:rPr>
              <w:br/>
              <w:t>24/04 - Has the Electronic Calling Card been scheduled for an IT fix?</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287C5045" w14:textId="678D87B5"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442037B0" w14:textId="70CFAEAF" w:rsidR="004A3C17" w:rsidRDefault="004A3C17" w:rsidP="004A3C17">
            <w:pPr>
              <w:jc w:val="center"/>
              <w:rPr>
                <w:color w:val="000000"/>
                <w:sz w:val="16"/>
                <w:szCs w:val="16"/>
              </w:rPr>
            </w:pPr>
            <w:r>
              <w:rPr>
                <w:color w:val="000000"/>
                <w:sz w:val="16"/>
                <w:szCs w:val="16"/>
              </w:rPr>
              <w:t>09/05 </w:t>
            </w:r>
          </w:p>
        </w:tc>
      </w:tr>
      <w:tr w:rsidR="004A3C17" w14:paraId="65D7A812" w14:textId="77777777" w:rsidTr="00A96785">
        <w:trPr>
          <w:trHeight w:val="1605"/>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C55EA7B" w14:textId="77777777" w:rsidR="004A3C17" w:rsidRDefault="004A3C17" w:rsidP="004A3C17">
            <w:pPr>
              <w:jc w:val="center"/>
              <w:rPr>
                <w:color w:val="000000"/>
                <w:sz w:val="16"/>
                <w:szCs w:val="16"/>
              </w:rPr>
            </w:pPr>
            <w:r>
              <w:rPr>
                <w:color w:val="000000"/>
                <w:sz w:val="16"/>
                <w:szCs w:val="16"/>
              </w:rPr>
              <w:t>110</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7113731" w14:textId="77777777" w:rsidR="004A3C17" w:rsidRDefault="004A3C17" w:rsidP="004A3C17">
            <w:pPr>
              <w:jc w:val="center"/>
              <w:rPr>
                <w:color w:val="000000"/>
                <w:sz w:val="16"/>
                <w:szCs w:val="16"/>
              </w:rPr>
            </w:pPr>
            <w:r>
              <w:rPr>
                <w:color w:val="000000"/>
                <w:sz w:val="16"/>
                <w:szCs w:val="16"/>
              </w:rPr>
              <w:t>16/02/2023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A7F29B7"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B70464B"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7D458BE6" w14:textId="77777777" w:rsidR="004A3C17" w:rsidRDefault="004A3C17" w:rsidP="004A3C17">
            <w:pPr>
              <w:rPr>
                <w:color w:val="000000"/>
                <w:sz w:val="16"/>
                <w:szCs w:val="16"/>
              </w:rPr>
            </w:pPr>
            <w:r>
              <w:rPr>
                <w:color w:val="000000"/>
                <w:sz w:val="16"/>
                <w:szCs w:val="16"/>
              </w:rPr>
              <w:t>9. Star rating – negative comments</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701502E5" w14:textId="6E82FF50" w:rsidR="004A3C17" w:rsidRDefault="004A3C17" w:rsidP="00C07284">
            <w:pPr>
              <w:rPr>
                <w:color w:val="000000"/>
                <w:sz w:val="16"/>
                <w:szCs w:val="16"/>
              </w:rPr>
            </w:pPr>
            <w:r>
              <w:rPr>
                <w:color w:val="000000"/>
                <w:sz w:val="16"/>
                <w:szCs w:val="16"/>
              </w:rPr>
              <w:t>b. EVRi this is not used for the courier but it is feedback and we need the customer to tell us.</w:t>
            </w:r>
            <w:r>
              <w:rPr>
                <w:rStyle w:val="contentpasted0"/>
                <w:color w:val="000000"/>
                <w:sz w:val="16"/>
                <w:szCs w:val="16"/>
              </w:rPr>
              <w:t xml:space="preserve">  </w:t>
            </w:r>
            <w:r>
              <w:rPr>
                <w:color w:val="000000"/>
                <w:sz w:val="16"/>
                <w:szCs w:val="16"/>
              </w:rPr>
              <w:t>EVRi confirm bad driving is rare – normally only if driven on lawn etc.</w:t>
            </w:r>
            <w:r>
              <w:rPr>
                <w:rStyle w:val="contentpasted0"/>
                <w:color w:val="000000"/>
                <w:sz w:val="16"/>
                <w:szCs w:val="16"/>
              </w:rPr>
              <w:t xml:space="preserve">  </w:t>
            </w:r>
            <w:r>
              <w:rPr>
                <w:color w:val="000000"/>
                <w:sz w:val="16"/>
                <w:szCs w:val="16"/>
              </w:rPr>
              <w:t xml:space="preserve">We are looking at customers reviews being posted </w:t>
            </w:r>
            <w:r>
              <w:rPr>
                <w:color w:val="000000"/>
                <w:sz w:val="16"/>
                <w:szCs w:val="16"/>
              </w:rPr>
              <w:br/>
              <w:t>d. EVRi the solution to your comment that the bad press gives you the bad star rating is to give the customer courier review so that you can see that the customer is complaining about the courier.</w:t>
            </w:r>
            <w:r>
              <w:rPr>
                <w:rStyle w:val="contentpasted0"/>
                <w:color w:val="000000"/>
                <w:sz w:val="16"/>
                <w:szCs w:val="16"/>
              </w:rPr>
              <w:t xml:space="preserve">  </w:t>
            </w:r>
            <w:r>
              <w:rPr>
                <w:color w:val="000000"/>
                <w:sz w:val="16"/>
                <w:szCs w:val="16"/>
              </w:rPr>
              <w:t xml:space="preserve">we take it over a time period to reflect on the courier. </w:t>
            </w:r>
            <w:r>
              <w:rPr>
                <w:color w:val="000000"/>
                <w:sz w:val="16"/>
                <w:szCs w:val="16"/>
              </w:rPr>
              <w:br/>
              <w:t>24/04 - GMB asked for data for the actual comments on Ratings. Is this in the pipeline?</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711CED45" w14:textId="0D5E6589"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7DC7676C" w14:textId="6DD2D2FD" w:rsidR="004A3C17" w:rsidRDefault="004A3C17" w:rsidP="004A3C17">
            <w:pPr>
              <w:jc w:val="center"/>
              <w:rPr>
                <w:color w:val="000000"/>
                <w:sz w:val="16"/>
                <w:szCs w:val="16"/>
              </w:rPr>
            </w:pPr>
            <w:r>
              <w:rPr>
                <w:color w:val="000000"/>
                <w:sz w:val="16"/>
                <w:szCs w:val="16"/>
              </w:rPr>
              <w:t>09/05 </w:t>
            </w:r>
          </w:p>
        </w:tc>
      </w:tr>
      <w:tr w:rsidR="004A3C17" w14:paraId="698781AF" w14:textId="77777777" w:rsidTr="00A96785">
        <w:trPr>
          <w:trHeight w:val="1635"/>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57B4E6" w14:textId="77777777" w:rsidR="004A3C17" w:rsidRDefault="004A3C17" w:rsidP="004A3C17">
            <w:pPr>
              <w:jc w:val="center"/>
              <w:rPr>
                <w:color w:val="000000"/>
                <w:sz w:val="16"/>
                <w:szCs w:val="16"/>
              </w:rPr>
            </w:pPr>
            <w:r>
              <w:rPr>
                <w:color w:val="000000"/>
                <w:sz w:val="16"/>
                <w:szCs w:val="16"/>
              </w:rPr>
              <w:lastRenderedPageBreak/>
              <w:t>118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8C3A6C8" w14:textId="77777777" w:rsidR="004A3C17" w:rsidRDefault="004A3C17" w:rsidP="004A3C17">
            <w:pPr>
              <w:jc w:val="center"/>
              <w:rPr>
                <w:color w:val="000000"/>
                <w:sz w:val="16"/>
                <w:szCs w:val="16"/>
              </w:rPr>
            </w:pPr>
            <w:r>
              <w:rPr>
                <w:color w:val="000000"/>
                <w:sz w:val="16"/>
                <w:szCs w:val="16"/>
              </w:rPr>
              <w:t>16/02/2023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4E22E96"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421E17F" w14:textId="77777777" w:rsidR="004A3C17" w:rsidRDefault="004A3C17" w:rsidP="004A3C17">
            <w:pPr>
              <w:jc w:val="center"/>
              <w:rPr>
                <w:color w:val="000000"/>
                <w:sz w:val="16"/>
                <w:szCs w:val="16"/>
              </w:rPr>
            </w:pPr>
            <w:r>
              <w:rPr>
                <w:color w:val="000000"/>
                <w:sz w:val="16"/>
                <w:szCs w:val="16"/>
              </w:rPr>
              <w:t>Nathan Bell</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62D49708" w14:textId="77777777" w:rsidR="004A3C17" w:rsidRDefault="004A3C17" w:rsidP="004A3C17">
            <w:pPr>
              <w:rPr>
                <w:color w:val="000000"/>
                <w:sz w:val="16"/>
                <w:szCs w:val="16"/>
              </w:rPr>
            </w:pPr>
            <w:r>
              <w:rPr>
                <w:color w:val="000000"/>
                <w:sz w:val="16"/>
                <w:szCs w:val="16"/>
              </w:rPr>
              <w:t>17. ULEZ Clean Air</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22F22288" w14:textId="5B6C78E1" w:rsidR="00C07284" w:rsidRDefault="004A3C17" w:rsidP="00C07284">
            <w:pPr>
              <w:rPr>
                <w:color w:val="000000"/>
                <w:sz w:val="16"/>
                <w:szCs w:val="16"/>
              </w:rPr>
            </w:pPr>
            <w:r>
              <w:rPr>
                <w:color w:val="000000"/>
                <w:sz w:val="16"/>
                <w:szCs w:val="16"/>
              </w:rPr>
              <w:t>a. EVRi people who lived in zone delivered in the zone</w:t>
            </w:r>
            <w:r>
              <w:rPr>
                <w:color w:val="000000"/>
                <w:sz w:val="16"/>
                <w:szCs w:val="16"/>
              </w:rPr>
              <w:br/>
              <w:t>b. GMB will email the examples in Birmingham where this is not the case</w:t>
            </w:r>
            <w:r>
              <w:rPr>
                <w:color w:val="000000"/>
                <w:sz w:val="16"/>
                <w:szCs w:val="16"/>
              </w:rPr>
              <w:br/>
              <w:t>c. EVRi will look into ULEZ clean air examples from Birmingham once received.</w:t>
            </w:r>
            <w:r>
              <w:rPr>
                <w:rStyle w:val="contentpasted0"/>
                <w:color w:val="000000"/>
                <w:sz w:val="16"/>
                <w:szCs w:val="16"/>
              </w:rPr>
              <w:t xml:space="preserve">  </w:t>
            </w:r>
            <w:r>
              <w:rPr>
                <w:color w:val="000000"/>
                <w:sz w:val="16"/>
                <w:szCs w:val="16"/>
              </w:rPr>
              <w:t xml:space="preserve">Mayor of London was trying to get all of the couriers to deliver to a central point and we lobbied quite hard against this. </w:t>
            </w:r>
          </w:p>
          <w:p w14:paraId="10B2FC34" w14:textId="3E237148" w:rsidR="004A3C17" w:rsidRDefault="00C07284" w:rsidP="00C07284">
            <w:pPr>
              <w:rPr>
                <w:color w:val="000000"/>
                <w:sz w:val="16"/>
                <w:szCs w:val="16"/>
              </w:rPr>
            </w:pPr>
            <w:r>
              <w:rPr>
                <w:color w:val="000000"/>
                <w:sz w:val="16"/>
                <w:szCs w:val="16"/>
              </w:rPr>
              <w:t>27/03 - Feltham 30+ rounds affected @ £12.50 per day per courier</w:t>
            </w:r>
            <w:r w:rsidR="004A3C17">
              <w:rPr>
                <w:color w:val="000000"/>
                <w:sz w:val="16"/>
                <w:szCs w:val="16"/>
              </w:rPr>
              <w:br/>
              <w:t>24/04 - Update on ULEZ please for Feltham. Also, Sheffield extension runs out in June</w:t>
            </w:r>
            <w:r w:rsidR="004A3C17">
              <w:rPr>
                <w:color w:val="000000"/>
                <w:sz w:val="16"/>
                <w:szCs w:val="16"/>
              </w:rPr>
              <w:br/>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3D8218C1" w14:textId="14570233"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42FC70FD" w14:textId="2AF4EEE6" w:rsidR="004A3C17" w:rsidRDefault="004A3C17" w:rsidP="004A3C17">
            <w:pPr>
              <w:jc w:val="center"/>
              <w:rPr>
                <w:color w:val="000000"/>
                <w:sz w:val="16"/>
                <w:szCs w:val="16"/>
              </w:rPr>
            </w:pPr>
            <w:r>
              <w:rPr>
                <w:color w:val="000000"/>
                <w:sz w:val="16"/>
                <w:szCs w:val="16"/>
              </w:rPr>
              <w:t>09/05 </w:t>
            </w:r>
          </w:p>
        </w:tc>
      </w:tr>
      <w:tr w:rsidR="004A3C17" w14:paraId="50594FE3" w14:textId="77777777" w:rsidTr="00A96785">
        <w:trPr>
          <w:trHeight w:val="705"/>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E87065F" w14:textId="77777777" w:rsidR="004A3C17" w:rsidRDefault="004A3C17" w:rsidP="004A3C17">
            <w:pPr>
              <w:jc w:val="center"/>
              <w:rPr>
                <w:color w:val="000000"/>
                <w:sz w:val="16"/>
                <w:szCs w:val="16"/>
              </w:rPr>
            </w:pPr>
            <w:r>
              <w:rPr>
                <w:color w:val="000000"/>
                <w:sz w:val="16"/>
                <w:szCs w:val="16"/>
              </w:rPr>
              <w:t>133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D0C1E49" w14:textId="77777777" w:rsidR="004A3C17" w:rsidRDefault="004A3C17" w:rsidP="004A3C17">
            <w:pPr>
              <w:jc w:val="center"/>
              <w:rPr>
                <w:color w:val="000000"/>
                <w:sz w:val="16"/>
                <w:szCs w:val="16"/>
              </w:rPr>
            </w:pPr>
            <w:r>
              <w:rPr>
                <w:color w:val="000000"/>
                <w:sz w:val="16"/>
                <w:szCs w:val="16"/>
              </w:rPr>
              <w:t>15/03/2023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4F2C412"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058893A"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0F957A19" w14:textId="77777777" w:rsidR="004A3C17" w:rsidRDefault="004A3C17" w:rsidP="004A3C17">
            <w:pPr>
              <w:rPr>
                <w:color w:val="000000"/>
                <w:sz w:val="16"/>
                <w:szCs w:val="16"/>
              </w:rPr>
            </w:pPr>
            <w:r>
              <w:rPr>
                <w:color w:val="000000"/>
                <w:sz w:val="16"/>
                <w:szCs w:val="16"/>
              </w:rPr>
              <w:t>8. South West member Smart Pension eligibility query.</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7479C6A7" w14:textId="77777777" w:rsidR="004A3C17" w:rsidRDefault="004A3C17" w:rsidP="004A3C17">
            <w:pPr>
              <w:rPr>
                <w:color w:val="000000"/>
                <w:sz w:val="16"/>
                <w:szCs w:val="16"/>
              </w:rPr>
            </w:pPr>
            <w:r>
              <w:rPr>
                <w:color w:val="000000"/>
                <w:sz w:val="16"/>
                <w:szCs w:val="16"/>
              </w:rPr>
              <w:t>OUTCOME/ACTION POINT: Evri to continue looking into the finer details.</w:t>
            </w:r>
            <w:r>
              <w:rPr>
                <w:color w:val="000000"/>
                <w:sz w:val="16"/>
                <w:szCs w:val="16"/>
              </w:rPr>
              <w:br/>
              <w:t>17/04 - DA confirm this matter has not been able to progress as yet but we are actioning</w:t>
            </w:r>
            <w:r>
              <w:rPr>
                <w:color w:val="000000"/>
                <w:sz w:val="16"/>
                <w:szCs w:val="16"/>
              </w:rPr>
              <w:br/>
              <w:t>24/04 - Can we have an update please?</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7EC6EFFF" w14:textId="4EC1AED9"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30F2093E" w14:textId="5D598DEE" w:rsidR="004A3C17" w:rsidRDefault="004A3C17" w:rsidP="004A3C17">
            <w:pPr>
              <w:jc w:val="center"/>
              <w:rPr>
                <w:color w:val="000000"/>
                <w:sz w:val="16"/>
                <w:szCs w:val="16"/>
              </w:rPr>
            </w:pPr>
            <w:r>
              <w:rPr>
                <w:color w:val="000000"/>
                <w:sz w:val="16"/>
                <w:szCs w:val="16"/>
              </w:rPr>
              <w:t>09/05 </w:t>
            </w:r>
          </w:p>
        </w:tc>
      </w:tr>
      <w:tr w:rsidR="004A3C17" w14:paraId="170877E5" w14:textId="77777777" w:rsidTr="00C07284">
        <w:trPr>
          <w:trHeight w:val="1001"/>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5A926E" w14:textId="77777777" w:rsidR="004A3C17" w:rsidRDefault="004A3C17" w:rsidP="004A3C17">
            <w:pPr>
              <w:jc w:val="center"/>
              <w:rPr>
                <w:color w:val="000000"/>
                <w:sz w:val="16"/>
                <w:szCs w:val="16"/>
              </w:rPr>
            </w:pPr>
            <w:r>
              <w:rPr>
                <w:color w:val="000000"/>
                <w:sz w:val="16"/>
                <w:szCs w:val="16"/>
              </w:rPr>
              <w:t>235</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6B04D11" w14:textId="77777777" w:rsidR="004A3C17" w:rsidRDefault="004A3C17" w:rsidP="004A3C17">
            <w:pPr>
              <w:jc w:val="center"/>
              <w:rPr>
                <w:color w:val="000000"/>
                <w:sz w:val="16"/>
                <w:szCs w:val="16"/>
              </w:rPr>
            </w:pPr>
            <w:r>
              <w:rPr>
                <w:color w:val="000000"/>
                <w:sz w:val="16"/>
                <w:szCs w:val="16"/>
              </w:rPr>
              <w:t>27/03/2023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4896D7B"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739B529"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7BE7EFE9" w14:textId="77777777" w:rsidR="004A3C17" w:rsidRDefault="004A3C17" w:rsidP="004A3C17">
            <w:pPr>
              <w:rPr>
                <w:color w:val="000000"/>
                <w:sz w:val="16"/>
                <w:szCs w:val="16"/>
              </w:rPr>
            </w:pPr>
            <w:r>
              <w:rPr>
                <w:color w:val="000000"/>
                <w:sz w:val="16"/>
                <w:szCs w:val="16"/>
              </w:rPr>
              <w:t>SOS / Loss of HSP</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0BEBADF7" w14:textId="2EA87769" w:rsidR="004A3C17" w:rsidRDefault="004A3C17" w:rsidP="004A3C17">
            <w:pPr>
              <w:rPr>
                <w:color w:val="000000"/>
                <w:sz w:val="16"/>
                <w:szCs w:val="16"/>
              </w:rPr>
            </w:pPr>
            <w:r>
              <w:rPr>
                <w:color w:val="000000"/>
                <w:sz w:val="16"/>
                <w:szCs w:val="16"/>
              </w:rPr>
              <w:t>escalations from 27/2 re JNCF</w:t>
            </w:r>
            <w:r>
              <w:rPr>
                <w:color w:val="000000"/>
                <w:sz w:val="16"/>
                <w:szCs w:val="16"/>
              </w:rPr>
              <w:br/>
              <w:t>13 Members unpaid HSP</w:t>
            </w:r>
            <w:r>
              <w:rPr>
                <w:color w:val="000000"/>
                <w:sz w:val="16"/>
                <w:szCs w:val="16"/>
              </w:rPr>
              <w:br/>
            </w:r>
            <w:r>
              <w:rPr>
                <w:color w:val="000000"/>
                <w:sz w:val="16"/>
                <w:szCs w:val="16"/>
              </w:rPr>
              <w:br/>
              <w:t>24/04 - Have these all been paid? Two still missing</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6B7D9AFE" w14:textId="283AC122"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4CB0004D" w14:textId="0E3252D9" w:rsidR="004A3C17" w:rsidRDefault="004A3C17" w:rsidP="004A3C17">
            <w:pPr>
              <w:jc w:val="center"/>
              <w:rPr>
                <w:color w:val="000000"/>
                <w:sz w:val="16"/>
                <w:szCs w:val="16"/>
              </w:rPr>
            </w:pPr>
            <w:r>
              <w:rPr>
                <w:color w:val="000000"/>
                <w:sz w:val="16"/>
                <w:szCs w:val="16"/>
              </w:rPr>
              <w:t>09/05 </w:t>
            </w:r>
          </w:p>
        </w:tc>
      </w:tr>
      <w:tr w:rsidR="004A3C17" w14:paraId="6884A0A5" w14:textId="77777777" w:rsidTr="00A96785">
        <w:trPr>
          <w:trHeight w:val="2520"/>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AEC5193" w14:textId="77777777" w:rsidR="004A3C17" w:rsidRDefault="004A3C17" w:rsidP="004A3C17">
            <w:pPr>
              <w:jc w:val="center"/>
              <w:rPr>
                <w:color w:val="000000"/>
                <w:sz w:val="16"/>
                <w:szCs w:val="16"/>
              </w:rPr>
            </w:pPr>
            <w:r>
              <w:rPr>
                <w:color w:val="000000"/>
                <w:sz w:val="16"/>
                <w:szCs w:val="16"/>
              </w:rPr>
              <w:t>238</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70255E3" w14:textId="77777777" w:rsidR="004A3C17" w:rsidRDefault="004A3C17" w:rsidP="004A3C17">
            <w:pPr>
              <w:jc w:val="center"/>
              <w:rPr>
                <w:color w:val="000000"/>
                <w:sz w:val="16"/>
                <w:szCs w:val="16"/>
              </w:rPr>
            </w:pPr>
            <w:r>
              <w:rPr>
                <w:color w:val="000000"/>
                <w:sz w:val="16"/>
                <w:szCs w:val="16"/>
              </w:rPr>
              <w:t>27/03/2023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FA5A501"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0B7F267" w14:textId="77777777" w:rsidR="004A3C17" w:rsidRDefault="004A3C17" w:rsidP="004A3C17">
            <w:pPr>
              <w:jc w:val="center"/>
              <w:rPr>
                <w:color w:val="000000"/>
                <w:sz w:val="16"/>
                <w:szCs w:val="16"/>
              </w:rPr>
            </w:pPr>
            <w:r>
              <w:rPr>
                <w:color w:val="000000"/>
                <w:sz w:val="16"/>
                <w:szCs w:val="16"/>
              </w:rPr>
              <w:t>Nathan Bell</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4BDB277E" w14:textId="77777777" w:rsidR="004A3C17" w:rsidRDefault="004A3C17" w:rsidP="004A3C17">
            <w:pPr>
              <w:rPr>
                <w:color w:val="000000"/>
                <w:sz w:val="16"/>
                <w:szCs w:val="16"/>
              </w:rPr>
            </w:pPr>
            <w:r>
              <w:rPr>
                <w:color w:val="000000"/>
                <w:sz w:val="16"/>
                <w:szCs w:val="16"/>
              </w:rPr>
              <w:t>SE+ Couriers threatened with round withdrawal</w:t>
            </w:r>
            <w:r>
              <w:rPr>
                <w:color w:val="000000"/>
                <w:sz w:val="16"/>
                <w:szCs w:val="16"/>
              </w:rPr>
              <w:br/>
              <w:t>A lot of reports about couriers being emailed/told that they are under review as Evri cannot cover their rounds on a Saturday or Sunday. Evri have threatened that if the courier does not increase to 6-days-a-week, then they are at risk of losing their round(s).</w:t>
            </w:r>
            <w:r>
              <w:rPr>
                <w:color w:val="000000"/>
                <w:sz w:val="16"/>
                <w:szCs w:val="16"/>
              </w:rPr>
              <w:br/>
              <w:t>Is this not a change to the model?</w:t>
            </w:r>
            <w:r>
              <w:rPr>
                <w:color w:val="000000"/>
                <w:sz w:val="16"/>
                <w:szCs w:val="16"/>
              </w:rPr>
              <w:br/>
              <w:t>Why was the GMB not consulted on this?</w:t>
            </w:r>
            <w:r>
              <w:rPr>
                <w:color w:val="000000"/>
                <w:sz w:val="16"/>
                <w:szCs w:val="16"/>
              </w:rPr>
              <w:br/>
              <w:t>If Evri cannot cover the two weekend days now, and take the rounds off couriers, how are Evri going to cover the rounds across seven days?</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3186F0F4" w14:textId="77777777" w:rsidR="004A3C17" w:rsidRDefault="004A3C17" w:rsidP="004A3C17">
            <w:pPr>
              <w:rPr>
                <w:color w:val="000000"/>
                <w:sz w:val="16"/>
                <w:szCs w:val="16"/>
              </w:rPr>
            </w:pPr>
            <w:r>
              <w:rPr>
                <w:color w:val="000000"/>
                <w:sz w:val="16"/>
                <w:szCs w:val="16"/>
              </w:rPr>
              <w:t>DA confirming that this is done at a local level and isn’t a model change.</w:t>
            </w:r>
            <w:r>
              <w:rPr>
                <w:color w:val="000000"/>
                <w:sz w:val="16"/>
                <w:szCs w:val="16"/>
              </w:rPr>
              <w:br/>
              <w:t>DA confirmed will send GMB process again for info.</w:t>
            </w:r>
            <w:r>
              <w:rPr>
                <w:color w:val="000000"/>
                <w:sz w:val="16"/>
                <w:szCs w:val="16"/>
              </w:rPr>
              <w:br/>
              <w:t>24/04 - Can we have an update please?</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20D694DD" w14:textId="27A6F4C1"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63199C0E" w14:textId="183DDC36" w:rsidR="004A3C17" w:rsidRDefault="004A3C17" w:rsidP="004A3C17">
            <w:pPr>
              <w:jc w:val="center"/>
              <w:rPr>
                <w:color w:val="000000"/>
                <w:sz w:val="16"/>
                <w:szCs w:val="16"/>
              </w:rPr>
            </w:pPr>
            <w:r>
              <w:rPr>
                <w:color w:val="000000"/>
                <w:sz w:val="16"/>
                <w:szCs w:val="16"/>
              </w:rPr>
              <w:t>09/05 </w:t>
            </w:r>
          </w:p>
        </w:tc>
      </w:tr>
      <w:tr w:rsidR="004A3C17" w14:paraId="47E9E8A5" w14:textId="77777777" w:rsidTr="00A96785">
        <w:trPr>
          <w:trHeight w:val="495"/>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13D8CC" w14:textId="77777777" w:rsidR="004A3C17" w:rsidRDefault="004A3C17" w:rsidP="004A3C17">
            <w:pPr>
              <w:jc w:val="center"/>
              <w:rPr>
                <w:color w:val="000000"/>
                <w:sz w:val="16"/>
                <w:szCs w:val="16"/>
              </w:rPr>
            </w:pPr>
            <w:r>
              <w:rPr>
                <w:color w:val="000000"/>
                <w:sz w:val="16"/>
                <w:szCs w:val="16"/>
              </w:rPr>
              <w:t>241</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B70D170" w14:textId="77777777" w:rsidR="004A3C17" w:rsidRDefault="004A3C17" w:rsidP="004A3C17">
            <w:pPr>
              <w:jc w:val="center"/>
              <w:rPr>
                <w:color w:val="000000"/>
                <w:sz w:val="16"/>
                <w:szCs w:val="16"/>
              </w:rPr>
            </w:pPr>
            <w:r>
              <w:rPr>
                <w:color w:val="000000"/>
                <w:sz w:val="16"/>
                <w:szCs w:val="16"/>
              </w:rPr>
              <w:t>27/03/2023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21FB2E4"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51EC2BF" w14:textId="77777777" w:rsidR="004A3C17" w:rsidRDefault="004A3C17" w:rsidP="004A3C17">
            <w:pPr>
              <w:jc w:val="center"/>
              <w:rPr>
                <w:color w:val="000000"/>
                <w:sz w:val="16"/>
                <w:szCs w:val="16"/>
              </w:rPr>
            </w:pPr>
            <w:r>
              <w:rPr>
                <w:color w:val="000000"/>
                <w:sz w:val="16"/>
                <w:szCs w:val="16"/>
              </w:rPr>
              <w:t>Tracy Beeson</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38220522" w14:textId="77777777" w:rsidR="004A3C17" w:rsidRDefault="004A3C17" w:rsidP="004A3C17">
            <w:pPr>
              <w:rPr>
                <w:color w:val="000000"/>
                <w:sz w:val="16"/>
                <w:szCs w:val="16"/>
              </w:rPr>
            </w:pPr>
            <w:r>
              <w:rPr>
                <w:color w:val="000000"/>
                <w:sz w:val="16"/>
                <w:szCs w:val="16"/>
              </w:rPr>
              <w:t>Feltham still no resolution to booking holiday</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0C2BCAFD" w14:textId="77777777" w:rsidR="004A3C17" w:rsidRDefault="004A3C17" w:rsidP="004A3C17">
            <w:pPr>
              <w:rPr>
                <w:color w:val="000000"/>
                <w:sz w:val="16"/>
                <w:szCs w:val="16"/>
              </w:rPr>
            </w:pPr>
            <w:r>
              <w:rPr>
                <w:color w:val="000000"/>
                <w:sz w:val="16"/>
                <w:szCs w:val="16"/>
              </w:rPr>
              <w:t> Dan to look into and get solution</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0716F307" w14:textId="2D58A1E7"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1675FFFA" w14:textId="2D242391" w:rsidR="004A3C17" w:rsidRDefault="004A3C17" w:rsidP="004A3C17">
            <w:pPr>
              <w:jc w:val="center"/>
              <w:rPr>
                <w:color w:val="000000"/>
                <w:sz w:val="16"/>
                <w:szCs w:val="16"/>
              </w:rPr>
            </w:pPr>
            <w:r>
              <w:rPr>
                <w:color w:val="000000"/>
                <w:sz w:val="16"/>
                <w:szCs w:val="16"/>
              </w:rPr>
              <w:t>09/05 </w:t>
            </w:r>
          </w:p>
        </w:tc>
      </w:tr>
      <w:tr w:rsidR="004A3C17" w14:paraId="6AFCBC9E" w14:textId="77777777" w:rsidTr="00C07284">
        <w:trPr>
          <w:trHeight w:val="821"/>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8EDF13" w14:textId="77777777" w:rsidR="004A3C17" w:rsidRDefault="004A3C17" w:rsidP="004A3C17">
            <w:pPr>
              <w:jc w:val="center"/>
              <w:rPr>
                <w:color w:val="000000"/>
                <w:sz w:val="16"/>
                <w:szCs w:val="16"/>
              </w:rPr>
            </w:pPr>
            <w:r>
              <w:rPr>
                <w:color w:val="000000"/>
                <w:sz w:val="16"/>
                <w:szCs w:val="16"/>
              </w:rPr>
              <w:t>250</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B10D3A3" w14:textId="77777777" w:rsidR="004A3C17" w:rsidRDefault="004A3C17" w:rsidP="004A3C17">
            <w:pPr>
              <w:jc w:val="center"/>
              <w:rPr>
                <w:color w:val="000000"/>
                <w:sz w:val="16"/>
                <w:szCs w:val="16"/>
              </w:rPr>
            </w:pPr>
            <w:r>
              <w:rPr>
                <w:color w:val="000000"/>
                <w:sz w:val="16"/>
                <w:szCs w:val="16"/>
              </w:rPr>
              <w:t>27/03/2023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F93F83E"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AA74F2B"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0F950D00" w14:textId="77777777" w:rsidR="004A3C17" w:rsidRDefault="004A3C17" w:rsidP="004A3C17">
            <w:pPr>
              <w:rPr>
                <w:color w:val="000000"/>
                <w:sz w:val="16"/>
                <w:szCs w:val="16"/>
              </w:rPr>
            </w:pPr>
            <w:r>
              <w:rPr>
                <w:color w:val="000000"/>
                <w:sz w:val="16"/>
                <w:szCs w:val="16"/>
              </w:rPr>
              <w:t>EW – Notes from 19th March still not received</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64206D73" w14:textId="77777777" w:rsidR="004A3C17" w:rsidRDefault="004A3C17" w:rsidP="004A3C17">
            <w:pPr>
              <w:rPr>
                <w:color w:val="000000"/>
                <w:sz w:val="16"/>
                <w:szCs w:val="16"/>
              </w:rPr>
            </w:pPr>
            <w:r>
              <w:rPr>
                <w:color w:val="000000"/>
                <w:sz w:val="16"/>
                <w:szCs w:val="16"/>
              </w:rPr>
              <w:t>27/03 - Dan confirmed would send</w:t>
            </w:r>
            <w:r>
              <w:rPr>
                <w:color w:val="000000"/>
                <w:sz w:val="16"/>
                <w:szCs w:val="16"/>
              </w:rPr>
              <w:br/>
              <w:t>03/04 - DA to send this week</w:t>
            </w:r>
            <w:r>
              <w:rPr>
                <w:color w:val="000000"/>
                <w:sz w:val="16"/>
                <w:szCs w:val="16"/>
              </w:rPr>
              <w:br/>
              <w:t>17/04 - DA will confirm</w:t>
            </w:r>
            <w:r>
              <w:rPr>
                <w:color w:val="000000"/>
                <w:sz w:val="16"/>
                <w:szCs w:val="16"/>
              </w:rPr>
              <w:br/>
              <w:t>24/04 - Please can we have the minutes</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4B13B450" w14:textId="4A69AB5D"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4DF92B3E" w14:textId="72FD5305" w:rsidR="004A3C17" w:rsidRDefault="004A3C17" w:rsidP="004A3C17">
            <w:pPr>
              <w:jc w:val="center"/>
              <w:rPr>
                <w:color w:val="000000"/>
                <w:sz w:val="16"/>
                <w:szCs w:val="16"/>
              </w:rPr>
            </w:pPr>
            <w:r>
              <w:rPr>
                <w:color w:val="000000"/>
                <w:sz w:val="16"/>
                <w:szCs w:val="16"/>
              </w:rPr>
              <w:t>09/05 </w:t>
            </w:r>
          </w:p>
        </w:tc>
      </w:tr>
      <w:tr w:rsidR="004A3C17" w14:paraId="7F16CE73" w14:textId="77777777" w:rsidTr="00A96785">
        <w:trPr>
          <w:trHeight w:val="2655"/>
        </w:trPr>
        <w:tc>
          <w:tcPr>
            <w:tcW w:w="82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DCE418" w14:textId="77777777" w:rsidR="004A3C17" w:rsidRDefault="004A3C17" w:rsidP="004A3C17">
            <w:pPr>
              <w:jc w:val="center"/>
              <w:rPr>
                <w:color w:val="000000"/>
                <w:sz w:val="16"/>
                <w:szCs w:val="16"/>
              </w:rPr>
            </w:pPr>
            <w:r>
              <w:rPr>
                <w:color w:val="000000"/>
                <w:sz w:val="16"/>
                <w:szCs w:val="16"/>
              </w:rPr>
              <w:t>262</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1275FBC" w14:textId="77777777" w:rsidR="004A3C17" w:rsidRDefault="004A3C17" w:rsidP="004A3C17">
            <w:pPr>
              <w:jc w:val="center"/>
              <w:rPr>
                <w:color w:val="000000"/>
                <w:sz w:val="16"/>
                <w:szCs w:val="16"/>
              </w:rPr>
            </w:pPr>
            <w:r>
              <w:rPr>
                <w:color w:val="000000"/>
                <w:sz w:val="16"/>
                <w:szCs w:val="16"/>
              </w:rPr>
              <w:t>17/04/2023</w:t>
            </w:r>
          </w:p>
        </w:tc>
        <w:tc>
          <w:tcPr>
            <w:tcW w:w="113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E90823F"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8E16149"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tcMar>
              <w:top w:w="15" w:type="dxa"/>
              <w:left w:w="15" w:type="dxa"/>
              <w:bottom w:w="15" w:type="dxa"/>
              <w:right w:w="15" w:type="dxa"/>
            </w:tcMar>
            <w:hideMark/>
          </w:tcPr>
          <w:p w14:paraId="695E0269" w14:textId="77777777" w:rsidR="004A3C17" w:rsidRDefault="004A3C17" w:rsidP="004A3C17">
            <w:pPr>
              <w:rPr>
                <w:color w:val="000000"/>
                <w:sz w:val="16"/>
                <w:szCs w:val="16"/>
              </w:rPr>
            </w:pPr>
            <w:r>
              <w:rPr>
                <w:color w:val="000000"/>
                <w:sz w:val="16"/>
                <w:szCs w:val="16"/>
              </w:rPr>
              <w:t>WGAC, QVC, and others all showing as "packets"</w:t>
            </w:r>
          </w:p>
        </w:tc>
        <w:tc>
          <w:tcPr>
            <w:tcW w:w="6486" w:type="dxa"/>
            <w:tcBorders>
              <w:top w:val="nil"/>
              <w:left w:val="nil"/>
              <w:bottom w:val="single" w:sz="8" w:space="0" w:color="auto"/>
              <w:right w:val="single" w:sz="8" w:space="0" w:color="auto"/>
            </w:tcBorders>
            <w:tcMar>
              <w:top w:w="15" w:type="dxa"/>
              <w:left w:w="15" w:type="dxa"/>
              <w:bottom w:w="15" w:type="dxa"/>
              <w:right w:w="15" w:type="dxa"/>
            </w:tcMar>
            <w:hideMark/>
          </w:tcPr>
          <w:p w14:paraId="568F6EA1" w14:textId="77777777" w:rsidR="004A3C17" w:rsidRDefault="004A3C17" w:rsidP="004A3C17">
            <w:pPr>
              <w:rPr>
                <w:color w:val="000000"/>
                <w:sz w:val="16"/>
                <w:szCs w:val="16"/>
              </w:rPr>
            </w:pPr>
            <w:r>
              <w:rPr>
                <w:color w:val="000000"/>
                <w:sz w:val="16"/>
                <w:szCs w:val="16"/>
              </w:rPr>
              <w:t>17/04 - Air fryers as potables, and ‘what the crap’ toilet roll company as packets.</w:t>
            </w:r>
            <w:r>
              <w:rPr>
                <w:rStyle w:val="contentpasted0"/>
                <w:color w:val="000000"/>
                <w:sz w:val="16"/>
                <w:szCs w:val="16"/>
              </w:rPr>
              <w:t xml:space="preserve">  </w:t>
            </w:r>
            <w:r>
              <w:rPr>
                <w:color w:val="000000"/>
                <w:sz w:val="16"/>
                <w:szCs w:val="16"/>
              </w:rPr>
              <w:t>EVRi will take away</w:t>
            </w:r>
            <w:r>
              <w:rPr>
                <w:color w:val="000000"/>
                <w:sz w:val="16"/>
                <w:szCs w:val="16"/>
              </w:rPr>
              <w:br/>
              <w:t>24/04 - Are Evri downgrading bandings? A lot of parcels clearly within Standard or Heavy bandings, coming through as Packets</w:t>
            </w:r>
            <w:r>
              <w:rPr>
                <w:color w:val="000000"/>
                <w:sz w:val="16"/>
                <w:szCs w:val="16"/>
              </w:rPr>
              <w:br/>
              <w:t>3 Identical Parcels, all Heavy flatpack - 2 showing as Standard, 1 as Packet</w:t>
            </w:r>
            <w:r>
              <w:rPr>
                <w:color w:val="000000"/>
                <w:sz w:val="16"/>
                <w:szCs w:val="16"/>
              </w:rPr>
              <w:br/>
              <w:t>H01SKA0008518330</w:t>
            </w:r>
            <w:r>
              <w:rPr>
                <w:color w:val="000000"/>
                <w:sz w:val="16"/>
                <w:szCs w:val="16"/>
              </w:rPr>
              <w:br/>
              <w:t>H01SKA0008518215</w:t>
            </w:r>
            <w:r>
              <w:rPr>
                <w:color w:val="000000"/>
                <w:sz w:val="16"/>
                <w:szCs w:val="16"/>
              </w:rPr>
              <w:br/>
              <w:t>H01SKA0008518354</w:t>
            </w:r>
            <w:r>
              <w:rPr>
                <w:color w:val="000000"/>
                <w:sz w:val="16"/>
                <w:szCs w:val="16"/>
              </w:rPr>
              <w:br/>
              <w:t>QVC ninja dual airfryer listed as a packet.</w:t>
            </w:r>
            <w:r>
              <w:rPr>
                <w:color w:val="000000"/>
                <w:sz w:val="16"/>
                <w:szCs w:val="16"/>
              </w:rPr>
              <w:br/>
              <w:t>H004HA0310944540</w:t>
            </w:r>
            <w:r>
              <w:rPr>
                <w:color w:val="000000"/>
                <w:sz w:val="16"/>
                <w:szCs w:val="16"/>
              </w:rPr>
              <w:br/>
            </w:r>
            <w:r>
              <w:rPr>
                <w:color w:val="000000"/>
                <w:sz w:val="16"/>
                <w:szCs w:val="16"/>
              </w:rPr>
              <w:br/>
              <w:t>H033TA0000394446 - labeled 15.1kg, parcel weighed 15.1kg, but banded as packet. If parcels are banded on pre-advice, why is the banding not based on the pre-advice?</w:t>
            </w:r>
          </w:p>
        </w:tc>
        <w:tc>
          <w:tcPr>
            <w:tcW w:w="5569" w:type="dxa"/>
            <w:tcBorders>
              <w:top w:val="nil"/>
              <w:left w:val="nil"/>
              <w:bottom w:val="single" w:sz="8" w:space="0" w:color="auto"/>
              <w:right w:val="single" w:sz="8" w:space="0" w:color="auto"/>
            </w:tcBorders>
            <w:tcMar>
              <w:top w:w="15" w:type="dxa"/>
              <w:left w:w="15" w:type="dxa"/>
              <w:bottom w:w="15" w:type="dxa"/>
              <w:right w:w="15" w:type="dxa"/>
            </w:tcMar>
            <w:hideMark/>
          </w:tcPr>
          <w:p w14:paraId="5793F353" w14:textId="5FE1FB0A" w:rsidR="004A3C17" w:rsidRDefault="004A3C17" w:rsidP="004A3C17">
            <w:pPr>
              <w:rPr>
                <w:color w:val="000000"/>
                <w:sz w:val="16"/>
                <w:szCs w:val="16"/>
              </w:rPr>
            </w:pPr>
            <w:r>
              <w:rPr>
                <w:color w:val="000000"/>
                <w:sz w:val="16"/>
                <w:szCs w:val="16"/>
              </w:rPr>
              <w:t>Short meeting – not all points covered</w:t>
            </w:r>
          </w:p>
        </w:tc>
        <w:tc>
          <w:tcPr>
            <w:tcW w:w="1249" w:type="dxa"/>
            <w:tcBorders>
              <w:top w:val="nil"/>
              <w:left w:val="nil"/>
              <w:bottom w:val="single" w:sz="8" w:space="0" w:color="auto"/>
              <w:right w:val="single" w:sz="8" w:space="0" w:color="auto"/>
            </w:tcBorders>
            <w:noWrap/>
            <w:tcMar>
              <w:top w:w="15" w:type="dxa"/>
              <w:left w:w="15" w:type="dxa"/>
              <w:bottom w:w="15" w:type="dxa"/>
              <w:right w:w="15" w:type="dxa"/>
            </w:tcMar>
            <w:vAlign w:val="center"/>
            <w:hideMark/>
          </w:tcPr>
          <w:p w14:paraId="61EA9303" w14:textId="768461E4" w:rsidR="004A3C17" w:rsidRDefault="004A3C17" w:rsidP="004A3C17">
            <w:pPr>
              <w:jc w:val="center"/>
              <w:rPr>
                <w:color w:val="000000"/>
                <w:sz w:val="16"/>
                <w:szCs w:val="16"/>
              </w:rPr>
            </w:pPr>
            <w:r>
              <w:rPr>
                <w:color w:val="000000"/>
                <w:sz w:val="16"/>
                <w:szCs w:val="16"/>
              </w:rPr>
              <w:t>09/05 </w:t>
            </w:r>
          </w:p>
        </w:tc>
      </w:tr>
      <w:tr w:rsidR="004A3C17" w14:paraId="78B4402E" w14:textId="77777777" w:rsidTr="00A96785">
        <w:trPr>
          <w:trHeight w:val="720"/>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28FB155A" w14:textId="77777777" w:rsidR="004A3C17" w:rsidRDefault="004A3C17" w:rsidP="004A3C17">
            <w:pPr>
              <w:jc w:val="center"/>
              <w:rPr>
                <w:color w:val="000000"/>
                <w:sz w:val="16"/>
                <w:szCs w:val="16"/>
              </w:rPr>
            </w:pPr>
            <w:r>
              <w:rPr>
                <w:color w:val="000000"/>
                <w:sz w:val="16"/>
                <w:szCs w:val="16"/>
              </w:rPr>
              <w:t>268</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36EF609"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2E19708"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36BC6A0"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8AFD539" w14:textId="77777777" w:rsidR="004A3C17" w:rsidRDefault="004A3C17" w:rsidP="004A3C17">
            <w:pPr>
              <w:rPr>
                <w:color w:val="000000"/>
                <w:sz w:val="16"/>
                <w:szCs w:val="16"/>
              </w:rPr>
            </w:pPr>
            <w:r>
              <w:rPr>
                <w:color w:val="000000"/>
                <w:sz w:val="16"/>
                <w:szCs w:val="16"/>
              </w:rPr>
              <w:t>Next Collections from customers home are now chargable. Couriers being turned away by customer when Collection is Manifested</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C93B12A" w14:textId="6B184506" w:rsidR="004A3C17" w:rsidRDefault="004A3C17" w:rsidP="004A3C17">
            <w:pPr>
              <w:rPr>
                <w:color w:val="000000"/>
                <w:sz w:val="16"/>
                <w:szCs w:val="16"/>
              </w:rPr>
            </w:pPr>
            <w:r>
              <w:rPr>
                <w:color w:val="000000"/>
                <w:sz w:val="16"/>
                <w:szCs w:val="16"/>
              </w:rPr>
              <w:t>GMB raise courier going, and NEXT are now charging for home collection and the only way to collect for free is to go to NEXT store, these are manifested and this is the issues</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290080B6" w14:textId="39CE6F5F" w:rsidR="004A3C17" w:rsidRDefault="004A3C17" w:rsidP="004A3C17">
            <w:pPr>
              <w:rPr>
                <w:rFonts w:ascii="Calibri" w:hAnsi="Calibri" w:cs="Calibri"/>
                <w:color w:val="000000"/>
                <w:sz w:val="16"/>
                <w:szCs w:val="16"/>
              </w:rPr>
            </w:pPr>
            <w:r w:rsidRPr="004A3C17">
              <w:rPr>
                <w:rFonts w:ascii="Calibri" w:hAnsi="Calibri" w:cs="Calibri"/>
                <w:color w:val="000000"/>
                <w:sz w:val="16"/>
                <w:szCs w:val="16"/>
              </w:rPr>
              <w:t>Short meeting – not all points covered</w:t>
            </w:r>
            <w:r w:rsidRPr="004A3C17">
              <w:rPr>
                <w:rFonts w:ascii="Calibri" w:hAnsi="Calibri" w:cs="Calibri"/>
                <w:color w:val="000000"/>
                <w:sz w:val="16"/>
                <w:szCs w:val="16"/>
              </w:rPr>
              <w:tab/>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1356818A" w14:textId="12777350" w:rsidR="004A3C17" w:rsidRDefault="004A3C17" w:rsidP="004A3C17">
            <w:pPr>
              <w:jc w:val="center"/>
              <w:rPr>
                <w:color w:val="000000"/>
                <w:sz w:val="16"/>
                <w:szCs w:val="16"/>
              </w:rPr>
            </w:pPr>
            <w:r w:rsidRPr="004A3C17">
              <w:rPr>
                <w:rFonts w:ascii="Calibri" w:hAnsi="Calibri" w:cs="Calibri"/>
                <w:color w:val="000000"/>
                <w:sz w:val="16"/>
                <w:szCs w:val="16"/>
              </w:rPr>
              <w:t>09/05</w:t>
            </w:r>
          </w:p>
        </w:tc>
      </w:tr>
      <w:tr w:rsidR="004A3C17" w14:paraId="587E1FF9" w14:textId="77777777" w:rsidTr="00A96785">
        <w:trPr>
          <w:trHeight w:val="720"/>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360F15A1" w14:textId="77777777" w:rsidR="004A3C17" w:rsidRDefault="004A3C17" w:rsidP="004A3C17">
            <w:pPr>
              <w:jc w:val="center"/>
              <w:rPr>
                <w:color w:val="000000"/>
                <w:sz w:val="16"/>
                <w:szCs w:val="16"/>
              </w:rPr>
            </w:pPr>
            <w:r>
              <w:rPr>
                <w:color w:val="000000"/>
                <w:sz w:val="16"/>
                <w:szCs w:val="16"/>
              </w:rPr>
              <w:t>269</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BBD9122"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275C8C7"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6BA444D8"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17F20869" w14:textId="77777777" w:rsidR="004A3C17" w:rsidRDefault="004A3C17" w:rsidP="004A3C17">
            <w:pPr>
              <w:rPr>
                <w:color w:val="000000"/>
                <w:sz w:val="16"/>
                <w:szCs w:val="16"/>
              </w:rPr>
            </w:pPr>
            <w:r>
              <w:rPr>
                <w:color w:val="000000"/>
                <w:sz w:val="16"/>
                <w:szCs w:val="16"/>
              </w:rPr>
              <w:t>DU close time - an RDM has confirmed that DUs are now paid to stay open until 12pm. Is this the case, or is it a local DU decision.</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B395406" w14:textId="77777777" w:rsidR="004A3C17" w:rsidRDefault="004A3C17" w:rsidP="004A3C17">
            <w:pPr>
              <w:rPr>
                <w:color w:val="000000"/>
                <w:sz w:val="16"/>
                <w:szCs w:val="16"/>
              </w:rPr>
            </w:pP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215946A5" w14:textId="3A20BB08" w:rsidR="004A3C17" w:rsidRDefault="004A3C17" w:rsidP="004A3C17">
            <w:pPr>
              <w:rPr>
                <w:rFonts w:ascii="Calibri" w:hAnsi="Calibri" w:cs="Calibri"/>
                <w:color w:val="000000"/>
                <w:sz w:val="16"/>
                <w:szCs w:val="16"/>
              </w:rPr>
            </w:pPr>
            <w:r>
              <w:rPr>
                <w:color w:val="000000"/>
                <w:sz w:val="16"/>
                <w:szCs w:val="16"/>
              </w:rPr>
              <w:t> </w:t>
            </w:r>
            <w:r w:rsidRPr="004A3C17">
              <w:rPr>
                <w:rFonts w:ascii="Calibri" w:hAnsi="Calibri" w:cs="Calibri"/>
                <w:color w:val="000000"/>
                <w:sz w:val="16"/>
                <w:szCs w:val="16"/>
              </w:rPr>
              <w:t>Short meeting – not all points covered</w:t>
            </w:r>
            <w:r w:rsidRPr="004A3C17">
              <w:rPr>
                <w:rFonts w:ascii="Calibri" w:hAnsi="Calibri" w:cs="Calibri"/>
                <w:color w:val="000000"/>
                <w:sz w:val="16"/>
                <w:szCs w:val="16"/>
              </w:rPr>
              <w:tab/>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78F7E0F5" w14:textId="77777777" w:rsidR="004A3C17" w:rsidRDefault="004A3C17" w:rsidP="004A3C17">
            <w:pPr>
              <w:jc w:val="center"/>
              <w:rPr>
                <w:color w:val="000000"/>
                <w:sz w:val="16"/>
                <w:szCs w:val="16"/>
              </w:rPr>
            </w:pPr>
            <w:r>
              <w:rPr>
                <w:color w:val="000000"/>
                <w:sz w:val="16"/>
                <w:szCs w:val="16"/>
              </w:rPr>
              <w:t> </w:t>
            </w:r>
          </w:p>
        </w:tc>
      </w:tr>
      <w:tr w:rsidR="004A3C17" w14:paraId="4F1C15A3" w14:textId="77777777" w:rsidTr="00A96785">
        <w:trPr>
          <w:trHeight w:val="495"/>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799D6ECB" w14:textId="77777777" w:rsidR="004A3C17" w:rsidRDefault="004A3C17" w:rsidP="004A3C17">
            <w:pPr>
              <w:jc w:val="center"/>
              <w:rPr>
                <w:color w:val="000000"/>
                <w:sz w:val="16"/>
                <w:szCs w:val="16"/>
              </w:rPr>
            </w:pPr>
            <w:r>
              <w:rPr>
                <w:color w:val="000000"/>
                <w:sz w:val="16"/>
                <w:szCs w:val="16"/>
              </w:rPr>
              <w:t>270</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27B04BB2"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154BF83"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B43C1E2"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1171C4E9" w14:textId="77777777" w:rsidR="004A3C17" w:rsidRDefault="004A3C17" w:rsidP="004A3C17">
            <w:pPr>
              <w:rPr>
                <w:color w:val="000000"/>
                <w:sz w:val="16"/>
                <w:szCs w:val="16"/>
              </w:rPr>
            </w:pPr>
            <w:r>
              <w:rPr>
                <w:color w:val="000000"/>
                <w:sz w:val="16"/>
                <w:szCs w:val="16"/>
              </w:rPr>
              <w:t>Please can this be put on COL, as the couriers are asking to see the policy</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49BCEE6" w14:textId="55F2E25C" w:rsidR="004A3C17" w:rsidRDefault="004A3C17" w:rsidP="004A3C17">
            <w:pPr>
              <w:rPr>
                <w:color w:val="000000"/>
                <w:sz w:val="16"/>
                <w:szCs w:val="16"/>
              </w:rPr>
            </w:pPr>
            <w:r>
              <w:rPr>
                <w:color w:val="000000"/>
                <w:sz w:val="16"/>
                <w:szCs w:val="16"/>
              </w:rPr>
              <w:t>GMB: Loss prevention policy</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785D267E" w14:textId="14B40770" w:rsidR="004A3C17" w:rsidRDefault="004A3C17" w:rsidP="004A3C17">
            <w:pPr>
              <w:rPr>
                <w:rFonts w:ascii="Calibri" w:hAnsi="Calibri" w:cs="Calibri"/>
                <w:color w:val="000000"/>
                <w:sz w:val="16"/>
                <w:szCs w:val="16"/>
              </w:rPr>
            </w:pPr>
            <w:r>
              <w:rPr>
                <w:color w:val="000000"/>
                <w:sz w:val="16"/>
                <w:szCs w:val="16"/>
              </w:rPr>
              <w:t> </w:t>
            </w:r>
            <w:r w:rsidRPr="004A3C17">
              <w:rPr>
                <w:rFonts w:ascii="Calibri" w:hAnsi="Calibri" w:cs="Calibri"/>
                <w:color w:val="000000"/>
                <w:sz w:val="16"/>
                <w:szCs w:val="16"/>
              </w:rPr>
              <w:t>Short meeting – not all points covered</w:t>
            </w:r>
            <w:r w:rsidRPr="004A3C17">
              <w:rPr>
                <w:rFonts w:ascii="Calibri" w:hAnsi="Calibri" w:cs="Calibri"/>
                <w:color w:val="000000"/>
                <w:sz w:val="16"/>
                <w:szCs w:val="16"/>
              </w:rPr>
              <w:tab/>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289AA0EB" w14:textId="4EAB27F4" w:rsidR="004A3C17" w:rsidRDefault="004A3C17" w:rsidP="004A3C17">
            <w:pPr>
              <w:jc w:val="center"/>
              <w:rPr>
                <w:color w:val="000000"/>
                <w:sz w:val="16"/>
                <w:szCs w:val="16"/>
              </w:rPr>
            </w:pPr>
            <w:r w:rsidRPr="004A3C17">
              <w:rPr>
                <w:rFonts w:ascii="Calibri" w:hAnsi="Calibri" w:cs="Calibri"/>
                <w:color w:val="000000"/>
                <w:sz w:val="16"/>
                <w:szCs w:val="16"/>
              </w:rPr>
              <w:t>09/05</w:t>
            </w:r>
          </w:p>
        </w:tc>
      </w:tr>
      <w:tr w:rsidR="004A3C17" w14:paraId="0BF67D18" w14:textId="77777777" w:rsidTr="00A96785">
        <w:trPr>
          <w:trHeight w:val="1020"/>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0376E5E3" w14:textId="77777777" w:rsidR="004A3C17" w:rsidRDefault="004A3C17" w:rsidP="004A3C17">
            <w:pPr>
              <w:jc w:val="center"/>
              <w:rPr>
                <w:color w:val="000000"/>
                <w:sz w:val="16"/>
                <w:szCs w:val="16"/>
              </w:rPr>
            </w:pPr>
            <w:r>
              <w:rPr>
                <w:color w:val="000000"/>
                <w:sz w:val="16"/>
                <w:szCs w:val="16"/>
              </w:rPr>
              <w:t>271</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35DD683"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1FB1709"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58AF9DFE" w14:textId="77777777" w:rsidR="004A3C17" w:rsidRDefault="004A3C17" w:rsidP="004A3C17">
            <w:pPr>
              <w:jc w:val="center"/>
              <w:rPr>
                <w:color w:val="000000"/>
                <w:sz w:val="16"/>
                <w:szCs w:val="16"/>
              </w:rPr>
            </w:pPr>
            <w:r>
              <w:rPr>
                <w:color w:val="000000"/>
                <w:sz w:val="16"/>
                <w:szCs w:val="16"/>
              </w:rPr>
              <w:t>Angela Ralph</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644CFE6D" w14:textId="77777777" w:rsidR="004A3C17" w:rsidRDefault="004A3C17" w:rsidP="004A3C17">
            <w:pPr>
              <w:rPr>
                <w:color w:val="000000"/>
                <w:sz w:val="16"/>
                <w:szCs w:val="16"/>
              </w:rPr>
            </w:pPr>
            <w:r>
              <w:rPr>
                <w:color w:val="000000"/>
                <w:sz w:val="16"/>
                <w:szCs w:val="16"/>
              </w:rPr>
              <w:t>Previously had mentioned backlog from Sunday. CO said normally 10 or so parcels, but what if there's more? Some rounds have 30 backlog - Is there a limit where the courier can refuse without Improvement Notice?</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78C97DAD" w14:textId="77777777" w:rsidR="004A3C17" w:rsidRDefault="004A3C17" w:rsidP="004A3C17">
            <w:pPr>
              <w:rPr>
                <w:color w:val="000000"/>
                <w:sz w:val="16"/>
                <w:szCs w:val="16"/>
              </w:rPr>
            </w:pPr>
            <w:r>
              <w:rPr>
                <w:color w:val="000000"/>
                <w:sz w:val="16"/>
                <w:szCs w:val="16"/>
              </w:rPr>
              <w:t>Can we have an update please?</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64E74D22" w14:textId="598E0BE2" w:rsidR="004A3C17" w:rsidRDefault="004A3C17" w:rsidP="004A3C17">
            <w:pPr>
              <w:rPr>
                <w:color w:val="000000"/>
                <w:sz w:val="16"/>
                <w:szCs w:val="16"/>
              </w:rPr>
            </w:pPr>
            <w:r>
              <w:rPr>
                <w:color w:val="000000"/>
                <w:sz w:val="16"/>
                <w:szCs w:val="16"/>
              </w:rPr>
              <w:t> </w:t>
            </w:r>
            <w:r w:rsidRPr="004A3C17">
              <w:rPr>
                <w:rFonts w:ascii="Calibri" w:hAnsi="Calibri" w:cs="Calibri"/>
                <w:color w:val="000000"/>
                <w:sz w:val="16"/>
                <w:szCs w:val="16"/>
              </w:rPr>
              <w:t>Short meeting – not all points covered</w:t>
            </w:r>
            <w:r w:rsidRPr="004A3C17">
              <w:rPr>
                <w:rFonts w:ascii="Calibri" w:hAnsi="Calibri" w:cs="Calibri"/>
                <w:color w:val="000000"/>
                <w:sz w:val="16"/>
                <w:szCs w:val="16"/>
              </w:rPr>
              <w:tab/>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1886F1C9" w14:textId="09B0D03B" w:rsidR="004A3C17" w:rsidRDefault="004A3C17" w:rsidP="004A3C17">
            <w:pPr>
              <w:jc w:val="center"/>
              <w:rPr>
                <w:color w:val="000000"/>
                <w:sz w:val="16"/>
                <w:szCs w:val="16"/>
              </w:rPr>
            </w:pPr>
            <w:r w:rsidRPr="004A3C17">
              <w:rPr>
                <w:rFonts w:ascii="Calibri" w:hAnsi="Calibri" w:cs="Calibri"/>
                <w:color w:val="000000"/>
                <w:sz w:val="16"/>
                <w:szCs w:val="16"/>
              </w:rPr>
              <w:t>09/05</w:t>
            </w:r>
          </w:p>
        </w:tc>
      </w:tr>
      <w:tr w:rsidR="004A3C17" w14:paraId="1B996479" w14:textId="77777777" w:rsidTr="00A96785">
        <w:trPr>
          <w:trHeight w:val="1215"/>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0A29C9BA" w14:textId="77777777" w:rsidR="004A3C17" w:rsidRDefault="004A3C17" w:rsidP="004A3C17">
            <w:pPr>
              <w:jc w:val="center"/>
              <w:rPr>
                <w:color w:val="000000"/>
                <w:sz w:val="16"/>
                <w:szCs w:val="16"/>
              </w:rPr>
            </w:pPr>
            <w:r>
              <w:rPr>
                <w:color w:val="000000"/>
                <w:sz w:val="16"/>
                <w:szCs w:val="16"/>
              </w:rPr>
              <w:lastRenderedPageBreak/>
              <w:t>272</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02CAD68"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D05112C"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5670AD23" w14:textId="77777777" w:rsidR="004A3C17" w:rsidRDefault="004A3C17" w:rsidP="004A3C17">
            <w:pPr>
              <w:jc w:val="center"/>
              <w:rPr>
                <w:color w:val="000000"/>
                <w:sz w:val="16"/>
                <w:szCs w:val="16"/>
              </w:rPr>
            </w:pPr>
            <w:r>
              <w:rPr>
                <w:color w:val="000000"/>
                <w:sz w:val="16"/>
                <w:szCs w:val="16"/>
              </w:rPr>
              <w:t>Eamon O'Hearn</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BAEEC02" w14:textId="77777777" w:rsidR="004A3C17" w:rsidRDefault="004A3C17" w:rsidP="004A3C17">
            <w:pPr>
              <w:rPr>
                <w:color w:val="000000"/>
                <w:sz w:val="16"/>
                <w:szCs w:val="16"/>
              </w:rPr>
            </w:pPr>
            <w:r>
              <w:rPr>
                <w:color w:val="000000"/>
                <w:sz w:val="16"/>
                <w:szCs w:val="16"/>
              </w:rPr>
              <w:t>Can we have the background detail behind holidays i.e. what were couriers advised/paperwork to support it, how does the rate reduction fund the holiday payment, evidence of GMB signoff</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40A0EFD4" w14:textId="77777777" w:rsidR="004A3C17" w:rsidRDefault="004A3C17" w:rsidP="004A3C17">
            <w:pPr>
              <w:rPr>
                <w:color w:val="000000"/>
                <w:sz w:val="16"/>
                <w:szCs w:val="16"/>
              </w:rPr>
            </w:pPr>
            <w:r>
              <w:rPr>
                <w:color w:val="000000"/>
                <w:sz w:val="16"/>
                <w:szCs w:val="16"/>
              </w:rPr>
              <w:t>Can couriers still book off paid, covered, holiday (via CDM) while the holiday system is down?</w:t>
            </w:r>
            <w:r>
              <w:rPr>
                <w:color w:val="000000"/>
                <w:sz w:val="16"/>
                <w:szCs w:val="16"/>
              </w:rPr>
              <w:br/>
              <w:t>Can the company provide confirmation of the agreement with the GMB for the original holiday volume restriction?</w:t>
            </w:r>
            <w:r>
              <w:rPr>
                <w:color w:val="000000"/>
                <w:sz w:val="16"/>
                <w:szCs w:val="16"/>
              </w:rPr>
              <w:br/>
              <w:t>F2F meeting needs booking for discussion about Holiday process and the App (JNCF or before)</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791D6F74" w14:textId="5CCCF5CC" w:rsidR="004A3C17" w:rsidRDefault="004A3C17" w:rsidP="004A3C17">
            <w:pPr>
              <w:rPr>
                <w:color w:val="000000"/>
                <w:sz w:val="16"/>
                <w:szCs w:val="16"/>
              </w:rPr>
            </w:pPr>
            <w:r>
              <w:rPr>
                <w:color w:val="000000"/>
                <w:sz w:val="16"/>
                <w:szCs w:val="16"/>
              </w:rPr>
              <w:t> S</w:t>
            </w:r>
            <w:r w:rsidRPr="004A3C17">
              <w:rPr>
                <w:rFonts w:ascii="Calibri" w:hAnsi="Calibri" w:cs="Calibri"/>
                <w:color w:val="000000"/>
                <w:sz w:val="16"/>
                <w:szCs w:val="16"/>
              </w:rPr>
              <w:t>hort meeting – not all points covered</w:t>
            </w:r>
            <w:r w:rsidRPr="004A3C17">
              <w:rPr>
                <w:rFonts w:ascii="Calibri" w:hAnsi="Calibri" w:cs="Calibri"/>
                <w:color w:val="000000"/>
                <w:sz w:val="16"/>
                <w:szCs w:val="16"/>
              </w:rPr>
              <w:tab/>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7949B45E" w14:textId="7BD937AE" w:rsidR="004A3C17" w:rsidRDefault="004A3C17" w:rsidP="004A3C17">
            <w:pPr>
              <w:jc w:val="center"/>
              <w:rPr>
                <w:color w:val="000000"/>
                <w:sz w:val="16"/>
                <w:szCs w:val="16"/>
              </w:rPr>
            </w:pPr>
            <w:r w:rsidRPr="004A3C17">
              <w:rPr>
                <w:rFonts w:ascii="Calibri" w:hAnsi="Calibri" w:cs="Calibri"/>
                <w:color w:val="000000"/>
                <w:sz w:val="16"/>
                <w:szCs w:val="16"/>
              </w:rPr>
              <w:t>09/05</w:t>
            </w:r>
          </w:p>
        </w:tc>
      </w:tr>
      <w:tr w:rsidR="004A3C17" w14:paraId="7E3E5BEB" w14:textId="77777777" w:rsidTr="00A96785">
        <w:trPr>
          <w:trHeight w:val="630"/>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66B04634" w14:textId="77777777" w:rsidR="004A3C17" w:rsidRDefault="004A3C17" w:rsidP="004A3C17">
            <w:pPr>
              <w:jc w:val="center"/>
              <w:rPr>
                <w:color w:val="000000"/>
                <w:sz w:val="16"/>
                <w:szCs w:val="16"/>
              </w:rPr>
            </w:pPr>
            <w:r>
              <w:rPr>
                <w:color w:val="000000"/>
                <w:sz w:val="16"/>
                <w:szCs w:val="16"/>
              </w:rPr>
              <w:t>273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3822757"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32BDE0B"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4F210A1" w14:textId="77777777" w:rsidR="004A3C17" w:rsidRDefault="004A3C17" w:rsidP="004A3C17">
            <w:pPr>
              <w:jc w:val="center"/>
              <w:rPr>
                <w:color w:val="000000"/>
                <w:sz w:val="16"/>
                <w:szCs w:val="16"/>
              </w:rPr>
            </w:pPr>
            <w:r>
              <w:rPr>
                <w:color w:val="000000"/>
                <w:sz w:val="16"/>
                <w:szCs w:val="16"/>
              </w:rPr>
              <w:t>Eamon O'Hearn</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1574D905" w14:textId="77777777" w:rsidR="004A3C17" w:rsidRDefault="004A3C17" w:rsidP="004A3C17">
            <w:pPr>
              <w:rPr>
                <w:color w:val="000000"/>
                <w:sz w:val="16"/>
                <w:szCs w:val="16"/>
              </w:rPr>
            </w:pPr>
            <w:r>
              <w:rPr>
                <w:color w:val="000000"/>
                <w:sz w:val="16"/>
                <w:szCs w:val="16"/>
              </w:rPr>
              <w:t>Can we have the ackground to the absence policy – Dan mentioned it was discussed at the JNCF in May</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EB647D8" w14:textId="77777777" w:rsidR="004A3C17" w:rsidRDefault="004A3C17" w:rsidP="004A3C17">
            <w:pPr>
              <w:rPr>
                <w:color w:val="000000"/>
                <w:sz w:val="16"/>
                <w:szCs w:val="16"/>
              </w:rPr>
            </w:pPr>
            <w:r>
              <w:rPr>
                <w:color w:val="000000"/>
                <w:sz w:val="16"/>
                <w:szCs w:val="16"/>
              </w:rPr>
              <w:t>Can we have an update please?</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43FABDCE" w14:textId="396ABFC8" w:rsidR="004A3C17" w:rsidRDefault="004A3C17" w:rsidP="004A3C17">
            <w:pPr>
              <w:rPr>
                <w:color w:val="000000"/>
                <w:sz w:val="16"/>
                <w:szCs w:val="16"/>
              </w:rPr>
            </w:pPr>
            <w:r>
              <w:rPr>
                <w:color w:val="000000"/>
                <w:sz w:val="16"/>
                <w:szCs w:val="16"/>
              </w:rPr>
              <w:t> </w:t>
            </w:r>
            <w:r w:rsidRPr="004A3C17">
              <w:rPr>
                <w:rFonts w:ascii="Calibri" w:hAnsi="Calibri" w:cs="Calibri"/>
                <w:color w:val="000000"/>
                <w:sz w:val="16"/>
                <w:szCs w:val="16"/>
              </w:rPr>
              <w:t>Short meeting – not all points covered</w:t>
            </w:r>
            <w:r w:rsidRPr="004A3C17">
              <w:rPr>
                <w:rFonts w:ascii="Calibri" w:hAnsi="Calibri" w:cs="Calibri"/>
                <w:color w:val="000000"/>
                <w:sz w:val="16"/>
                <w:szCs w:val="16"/>
              </w:rPr>
              <w:tab/>
            </w:r>
          </w:p>
          <w:p w14:paraId="71EEF7B1" w14:textId="641841F4" w:rsidR="004A3C17" w:rsidRDefault="004A3C17" w:rsidP="004A3C17">
            <w:pPr>
              <w:rPr>
                <w:color w:val="000000"/>
                <w:sz w:val="16"/>
                <w:szCs w:val="16"/>
              </w:rPr>
            </w:pP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77A1336A" w14:textId="6A5E9DA2" w:rsidR="004A3C17" w:rsidRDefault="004A3C17" w:rsidP="004A3C17">
            <w:pPr>
              <w:jc w:val="center"/>
              <w:rPr>
                <w:color w:val="000000"/>
                <w:sz w:val="16"/>
                <w:szCs w:val="16"/>
              </w:rPr>
            </w:pPr>
            <w:r w:rsidRPr="004A3C17">
              <w:rPr>
                <w:rFonts w:ascii="Calibri" w:hAnsi="Calibri" w:cs="Calibri"/>
                <w:color w:val="000000"/>
                <w:sz w:val="16"/>
                <w:szCs w:val="16"/>
              </w:rPr>
              <w:t>09/05</w:t>
            </w:r>
          </w:p>
        </w:tc>
      </w:tr>
      <w:tr w:rsidR="004A3C17" w14:paraId="581FA940" w14:textId="77777777" w:rsidTr="00A96785">
        <w:trPr>
          <w:trHeight w:val="825"/>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395954A9" w14:textId="77777777" w:rsidR="004A3C17" w:rsidRDefault="004A3C17" w:rsidP="004A3C17">
            <w:pPr>
              <w:jc w:val="center"/>
              <w:rPr>
                <w:color w:val="000000"/>
                <w:sz w:val="16"/>
                <w:szCs w:val="16"/>
              </w:rPr>
            </w:pPr>
            <w:r>
              <w:rPr>
                <w:color w:val="000000"/>
                <w:sz w:val="16"/>
                <w:szCs w:val="16"/>
              </w:rPr>
              <w:t>274</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311AED6"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86D209B"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D88C47C" w14:textId="77777777" w:rsidR="004A3C17" w:rsidRDefault="004A3C17" w:rsidP="004A3C17">
            <w:pPr>
              <w:jc w:val="center"/>
              <w:rPr>
                <w:color w:val="000000"/>
                <w:sz w:val="16"/>
                <w:szCs w:val="16"/>
              </w:rPr>
            </w:pPr>
            <w:r>
              <w:rPr>
                <w:color w:val="000000"/>
                <w:sz w:val="16"/>
                <w:szCs w:val="16"/>
              </w:rPr>
              <w:t>Eamon O'Hearn</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22E68B49" w14:textId="77777777" w:rsidR="004A3C17" w:rsidRDefault="004A3C17" w:rsidP="004A3C17">
            <w:pPr>
              <w:rPr>
                <w:color w:val="000000"/>
                <w:sz w:val="16"/>
                <w:szCs w:val="16"/>
              </w:rPr>
            </w:pPr>
            <w:r>
              <w:rPr>
                <w:color w:val="000000"/>
                <w:sz w:val="16"/>
                <w:szCs w:val="16"/>
              </w:rPr>
              <w:t>Can we have access to the processes that CDM’s are supposed to follow; e.g. concerns with courier performance, Code of Conduct, Confict of Interest, etc.</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17A38E1" w14:textId="77777777" w:rsidR="004A3C17" w:rsidRDefault="004A3C17" w:rsidP="004A3C17">
            <w:pPr>
              <w:rPr>
                <w:color w:val="000000"/>
                <w:sz w:val="16"/>
                <w:szCs w:val="16"/>
              </w:rPr>
            </w:pPr>
            <w:r>
              <w:rPr>
                <w:color w:val="000000"/>
                <w:sz w:val="16"/>
                <w:szCs w:val="16"/>
              </w:rPr>
              <w:t>Can we have an update please?</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48E4BC8C" w14:textId="4F4C3DF6" w:rsidR="004A3C17" w:rsidRDefault="004A3C17" w:rsidP="004A3C17">
            <w:pPr>
              <w:rPr>
                <w:color w:val="000000"/>
                <w:sz w:val="16"/>
                <w:szCs w:val="16"/>
              </w:rPr>
            </w:pPr>
            <w:r>
              <w:rPr>
                <w:color w:val="000000"/>
                <w:sz w:val="16"/>
                <w:szCs w:val="16"/>
              </w:rPr>
              <w:t> </w:t>
            </w:r>
            <w:r w:rsidRPr="004A3C17">
              <w:rPr>
                <w:rFonts w:ascii="Calibri" w:hAnsi="Calibri" w:cs="Calibri"/>
                <w:color w:val="000000"/>
                <w:sz w:val="16"/>
                <w:szCs w:val="16"/>
              </w:rPr>
              <w:t>Short meeting – not all points covered</w:t>
            </w:r>
            <w:r w:rsidRPr="004A3C17">
              <w:rPr>
                <w:rFonts w:ascii="Calibri" w:hAnsi="Calibri" w:cs="Calibri"/>
                <w:color w:val="000000"/>
                <w:sz w:val="16"/>
                <w:szCs w:val="16"/>
              </w:rPr>
              <w:tab/>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0A22122B" w14:textId="27B85408" w:rsidR="004A3C17" w:rsidRDefault="004A3C17" w:rsidP="004A3C17">
            <w:pPr>
              <w:jc w:val="center"/>
              <w:rPr>
                <w:color w:val="000000"/>
                <w:sz w:val="16"/>
                <w:szCs w:val="16"/>
              </w:rPr>
            </w:pPr>
            <w:r>
              <w:rPr>
                <w:color w:val="000000"/>
                <w:sz w:val="16"/>
                <w:szCs w:val="16"/>
              </w:rPr>
              <w:t> </w:t>
            </w:r>
            <w:r w:rsidRPr="004A3C17">
              <w:rPr>
                <w:rFonts w:ascii="Calibri" w:hAnsi="Calibri" w:cs="Calibri"/>
                <w:color w:val="000000"/>
                <w:sz w:val="16"/>
                <w:szCs w:val="16"/>
              </w:rPr>
              <w:t>09/05</w:t>
            </w:r>
          </w:p>
        </w:tc>
      </w:tr>
      <w:tr w:rsidR="004A3C17" w14:paraId="1334E49E" w14:textId="77777777" w:rsidTr="00A96785">
        <w:trPr>
          <w:trHeight w:val="630"/>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51ACEDD7" w14:textId="77777777" w:rsidR="004A3C17" w:rsidRDefault="004A3C17" w:rsidP="004A3C17">
            <w:pPr>
              <w:jc w:val="center"/>
              <w:rPr>
                <w:color w:val="000000"/>
                <w:sz w:val="16"/>
                <w:szCs w:val="16"/>
              </w:rPr>
            </w:pPr>
            <w:r>
              <w:rPr>
                <w:color w:val="000000"/>
                <w:sz w:val="16"/>
                <w:szCs w:val="16"/>
              </w:rPr>
              <w:t>275</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22D3907"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BF1BF46"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443B27B" w14:textId="77777777" w:rsidR="004A3C17" w:rsidRDefault="004A3C17" w:rsidP="004A3C17">
            <w:pPr>
              <w:jc w:val="center"/>
              <w:rPr>
                <w:color w:val="000000"/>
                <w:sz w:val="16"/>
                <w:szCs w:val="16"/>
              </w:rPr>
            </w:pPr>
            <w:r>
              <w:rPr>
                <w:color w:val="000000"/>
                <w:sz w:val="16"/>
                <w:szCs w:val="16"/>
              </w:rPr>
              <w:t>Nathan Bell</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422C831" w14:textId="704A8E0F" w:rsidR="004A3C17" w:rsidRDefault="00C07284" w:rsidP="00C07284">
            <w:pPr>
              <w:rPr>
                <w:color w:val="000000"/>
                <w:sz w:val="16"/>
                <w:szCs w:val="16"/>
              </w:rPr>
            </w:pPr>
            <w:r>
              <w:rPr>
                <w:color w:val="000000"/>
                <w:sz w:val="16"/>
                <w:szCs w:val="16"/>
              </w:rPr>
              <w:t xml:space="preserve">Member </w:t>
            </w:r>
            <w:r w:rsidR="004A3C17">
              <w:rPr>
                <w:color w:val="000000"/>
                <w:sz w:val="16"/>
                <w:szCs w:val="16"/>
              </w:rPr>
              <w:t>lost holidays due to error in system. Raised with DA 27/03. Details emailed to DA 03/04</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4566B96C" w14:textId="77777777" w:rsidR="004A3C17" w:rsidRDefault="004A3C17" w:rsidP="004A3C17">
            <w:pPr>
              <w:rPr>
                <w:color w:val="000000"/>
                <w:sz w:val="16"/>
                <w:szCs w:val="16"/>
              </w:rPr>
            </w:pPr>
            <w:r>
              <w:rPr>
                <w:color w:val="000000"/>
                <w:sz w:val="16"/>
                <w:szCs w:val="16"/>
              </w:rPr>
              <w:t>Can we have an update please?</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DB3F8B4" w14:textId="3AF1EC32" w:rsidR="004A3C17" w:rsidRDefault="004A3C17" w:rsidP="004A3C17">
            <w:pPr>
              <w:rPr>
                <w:color w:val="000000"/>
                <w:sz w:val="16"/>
                <w:szCs w:val="16"/>
              </w:rPr>
            </w:pPr>
            <w:r w:rsidRPr="004A3C17">
              <w:rPr>
                <w:rFonts w:ascii="Calibri" w:hAnsi="Calibri" w:cs="Calibri"/>
                <w:color w:val="000000"/>
                <w:sz w:val="16"/>
                <w:szCs w:val="16"/>
              </w:rPr>
              <w:t>Short meeting – not all points covered</w:t>
            </w:r>
            <w:r w:rsidRPr="004A3C17">
              <w:rPr>
                <w:rFonts w:ascii="Calibri" w:hAnsi="Calibri" w:cs="Calibri"/>
                <w:color w:val="000000"/>
                <w:sz w:val="16"/>
                <w:szCs w:val="16"/>
              </w:rPr>
              <w:tab/>
            </w:r>
          </w:p>
          <w:p w14:paraId="10E431DD" w14:textId="5084B600" w:rsidR="004A3C17" w:rsidRDefault="004A3C17" w:rsidP="004A3C17">
            <w:pPr>
              <w:rPr>
                <w:color w:val="000000"/>
                <w:sz w:val="16"/>
                <w:szCs w:val="16"/>
              </w:rPr>
            </w:pP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1D59A5A8" w14:textId="7EDAB756" w:rsidR="004A3C17" w:rsidRDefault="004A3C17" w:rsidP="004A3C17">
            <w:pPr>
              <w:jc w:val="center"/>
              <w:rPr>
                <w:color w:val="000000"/>
                <w:sz w:val="16"/>
                <w:szCs w:val="16"/>
              </w:rPr>
            </w:pPr>
            <w:r w:rsidRPr="004A3C17">
              <w:rPr>
                <w:rFonts w:ascii="Calibri" w:hAnsi="Calibri" w:cs="Calibri"/>
                <w:color w:val="000000"/>
                <w:sz w:val="16"/>
                <w:szCs w:val="16"/>
              </w:rPr>
              <w:t>09/05</w:t>
            </w:r>
          </w:p>
        </w:tc>
      </w:tr>
      <w:tr w:rsidR="004A3C17" w14:paraId="375489E2" w14:textId="77777777" w:rsidTr="00A96785">
        <w:trPr>
          <w:trHeight w:val="1065"/>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6F3338EB" w14:textId="77777777" w:rsidR="004A3C17" w:rsidRDefault="004A3C17" w:rsidP="004A3C17">
            <w:pPr>
              <w:jc w:val="center"/>
              <w:rPr>
                <w:color w:val="000000"/>
                <w:sz w:val="16"/>
                <w:szCs w:val="16"/>
              </w:rPr>
            </w:pPr>
            <w:r>
              <w:rPr>
                <w:color w:val="000000"/>
                <w:sz w:val="16"/>
                <w:szCs w:val="16"/>
              </w:rPr>
              <w:t>276</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B1B8011"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90CC6D9"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A352EED" w14:textId="77777777" w:rsidR="004A3C17" w:rsidRDefault="004A3C17" w:rsidP="004A3C17">
            <w:pPr>
              <w:jc w:val="center"/>
              <w:rPr>
                <w:color w:val="000000"/>
                <w:sz w:val="16"/>
                <w:szCs w:val="16"/>
              </w:rPr>
            </w:pPr>
            <w:r>
              <w:rPr>
                <w:color w:val="000000"/>
                <w:sz w:val="16"/>
                <w:szCs w:val="16"/>
              </w:rPr>
              <w:t>Nathan Bell</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7556077F" w14:textId="2ADC34D1" w:rsidR="004A3C17" w:rsidRDefault="004A3C17" w:rsidP="00C07284">
            <w:pPr>
              <w:rPr>
                <w:color w:val="000000"/>
                <w:sz w:val="16"/>
                <w:szCs w:val="16"/>
              </w:rPr>
            </w:pPr>
            <w:r>
              <w:rPr>
                <w:color w:val="000000"/>
                <w:sz w:val="16"/>
                <w:szCs w:val="16"/>
              </w:rPr>
              <w:t>Complaints Panel updates please:</w:t>
            </w:r>
            <w:r>
              <w:rPr>
                <w:color w:val="000000"/>
                <w:sz w:val="16"/>
                <w:szCs w:val="16"/>
              </w:rPr>
              <w:br/>
            </w:r>
            <w:r w:rsidR="00C07284">
              <w:rPr>
                <w:color w:val="000000"/>
                <w:sz w:val="16"/>
                <w:szCs w:val="16"/>
              </w:rPr>
              <w:t>4 members waiting responses</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06A8555" w14:textId="77777777" w:rsidR="004A3C17" w:rsidRDefault="004A3C17" w:rsidP="004A3C17">
            <w:pPr>
              <w:rPr>
                <w:color w:val="000000"/>
                <w:sz w:val="16"/>
                <w:szCs w:val="16"/>
              </w:rPr>
            </w:pPr>
            <w:r>
              <w:rPr>
                <w:color w:val="000000"/>
                <w:sz w:val="16"/>
                <w:szCs w:val="16"/>
              </w:rPr>
              <w:t>Can we have an update please?</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1189BA77" w14:textId="4FFAF674" w:rsidR="004A3C17" w:rsidRDefault="004A3C17" w:rsidP="004A3C17">
            <w:pPr>
              <w:rPr>
                <w:color w:val="000000"/>
                <w:sz w:val="16"/>
                <w:szCs w:val="16"/>
              </w:rPr>
            </w:pPr>
            <w:r>
              <w:rPr>
                <w:color w:val="000000"/>
                <w:sz w:val="16"/>
                <w:szCs w:val="16"/>
              </w:rPr>
              <w:t> GMB raise this again – EVRi hopefully this will be back with them shortly</w:t>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6BC31DA1" w14:textId="764E8D63" w:rsidR="004A3C17" w:rsidRDefault="00C07284" w:rsidP="004A3C17">
            <w:pPr>
              <w:jc w:val="center"/>
              <w:rPr>
                <w:color w:val="000000"/>
                <w:sz w:val="16"/>
                <w:szCs w:val="16"/>
              </w:rPr>
            </w:pPr>
            <w:r w:rsidRPr="004A3C17">
              <w:rPr>
                <w:rFonts w:ascii="Calibri" w:hAnsi="Calibri" w:cs="Calibri"/>
                <w:color w:val="000000"/>
                <w:sz w:val="16"/>
                <w:szCs w:val="16"/>
              </w:rPr>
              <w:t>09/05</w:t>
            </w:r>
          </w:p>
        </w:tc>
      </w:tr>
      <w:tr w:rsidR="004A3C17" w14:paraId="268A53E5" w14:textId="77777777" w:rsidTr="00A96785">
        <w:trPr>
          <w:trHeight w:val="660"/>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413A83FC" w14:textId="77777777" w:rsidR="004A3C17" w:rsidRDefault="004A3C17" w:rsidP="004A3C17">
            <w:pPr>
              <w:jc w:val="center"/>
              <w:rPr>
                <w:color w:val="000000"/>
                <w:sz w:val="16"/>
                <w:szCs w:val="16"/>
              </w:rPr>
            </w:pPr>
            <w:r>
              <w:rPr>
                <w:color w:val="000000"/>
                <w:sz w:val="16"/>
                <w:szCs w:val="16"/>
              </w:rPr>
              <w:t>277</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7CE62F10"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25A874D2"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A966771" w14:textId="77777777" w:rsidR="004A3C17" w:rsidRDefault="004A3C17" w:rsidP="004A3C17">
            <w:pPr>
              <w:jc w:val="center"/>
              <w:rPr>
                <w:color w:val="000000"/>
                <w:sz w:val="16"/>
                <w:szCs w:val="16"/>
              </w:rPr>
            </w:pPr>
            <w:r>
              <w:rPr>
                <w:color w:val="000000"/>
                <w:sz w:val="16"/>
                <w:szCs w:val="16"/>
              </w:rPr>
              <w:t>Nathan Bell</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70B3B03" w14:textId="77777777" w:rsidR="004A3C17" w:rsidRDefault="004A3C17" w:rsidP="004A3C17">
            <w:pPr>
              <w:rPr>
                <w:color w:val="000000"/>
                <w:sz w:val="16"/>
                <w:szCs w:val="16"/>
              </w:rPr>
            </w:pPr>
            <w:r>
              <w:rPr>
                <w:color w:val="000000"/>
                <w:sz w:val="16"/>
                <w:szCs w:val="16"/>
              </w:rPr>
              <w:t>Need to look at those who have historically done a shorter working week. Potentially Constructive Dismissal</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54E39737" w14:textId="77777777" w:rsidR="004A3C17" w:rsidRDefault="004A3C17" w:rsidP="004A3C17">
            <w:pPr>
              <w:rPr>
                <w:color w:val="000000"/>
                <w:sz w:val="16"/>
                <w:szCs w:val="16"/>
              </w:rPr>
            </w:pP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188B5E6A" w14:textId="77777777" w:rsidR="00C07284" w:rsidRDefault="004A3C17" w:rsidP="00C07284">
            <w:pPr>
              <w:rPr>
                <w:color w:val="000000"/>
                <w:sz w:val="16"/>
                <w:szCs w:val="16"/>
              </w:rPr>
            </w:pPr>
            <w:r>
              <w:rPr>
                <w:color w:val="000000"/>
                <w:sz w:val="16"/>
                <w:szCs w:val="16"/>
              </w:rPr>
              <w:t xml:space="preserve"> </w:t>
            </w:r>
            <w:r w:rsidR="00C07284" w:rsidRPr="004A3C17">
              <w:rPr>
                <w:rFonts w:ascii="Calibri" w:hAnsi="Calibri" w:cs="Calibri"/>
                <w:color w:val="000000"/>
                <w:sz w:val="16"/>
                <w:szCs w:val="16"/>
              </w:rPr>
              <w:t>Short meeting – not all points covered</w:t>
            </w:r>
            <w:r w:rsidR="00C07284" w:rsidRPr="004A3C17">
              <w:rPr>
                <w:rFonts w:ascii="Calibri" w:hAnsi="Calibri" w:cs="Calibri"/>
                <w:color w:val="000000"/>
                <w:sz w:val="16"/>
                <w:szCs w:val="16"/>
              </w:rPr>
              <w:tab/>
            </w:r>
          </w:p>
          <w:p w14:paraId="3A2CEA81" w14:textId="770D861B" w:rsidR="004A3C17" w:rsidRDefault="004A3C17" w:rsidP="004A3C17">
            <w:pPr>
              <w:rPr>
                <w:rFonts w:ascii="Calibri" w:hAnsi="Calibri" w:cs="Calibri"/>
                <w:color w:val="000000"/>
                <w:sz w:val="16"/>
                <w:szCs w:val="16"/>
              </w:rPr>
            </w:pP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682D2250" w14:textId="33B61B99" w:rsidR="004A3C17" w:rsidRDefault="00C07284" w:rsidP="004A3C17">
            <w:pPr>
              <w:jc w:val="center"/>
              <w:rPr>
                <w:color w:val="000000"/>
                <w:sz w:val="16"/>
                <w:szCs w:val="16"/>
              </w:rPr>
            </w:pPr>
            <w:r w:rsidRPr="004A3C17">
              <w:rPr>
                <w:rFonts w:ascii="Calibri" w:hAnsi="Calibri" w:cs="Calibri"/>
                <w:color w:val="000000"/>
                <w:sz w:val="16"/>
                <w:szCs w:val="16"/>
              </w:rPr>
              <w:t>09/05</w:t>
            </w:r>
          </w:p>
        </w:tc>
      </w:tr>
      <w:tr w:rsidR="004A3C17" w14:paraId="032012A7" w14:textId="77777777" w:rsidTr="00A96785">
        <w:trPr>
          <w:trHeight w:val="495"/>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23C14332" w14:textId="77777777" w:rsidR="004A3C17" w:rsidRDefault="004A3C17" w:rsidP="004A3C17">
            <w:pPr>
              <w:jc w:val="center"/>
              <w:rPr>
                <w:color w:val="000000"/>
                <w:sz w:val="16"/>
                <w:szCs w:val="16"/>
              </w:rPr>
            </w:pPr>
            <w:r>
              <w:rPr>
                <w:color w:val="000000"/>
                <w:sz w:val="16"/>
                <w:szCs w:val="16"/>
              </w:rPr>
              <w:t>278</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83BA82F"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33AFF6CE"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009C0D9D" w14:textId="77777777" w:rsidR="004A3C17" w:rsidRDefault="004A3C17" w:rsidP="004A3C17">
            <w:pPr>
              <w:jc w:val="center"/>
              <w:rPr>
                <w:color w:val="000000"/>
                <w:sz w:val="16"/>
                <w:szCs w:val="16"/>
              </w:rPr>
            </w:pPr>
            <w:r>
              <w:rPr>
                <w:color w:val="000000"/>
                <w:sz w:val="16"/>
                <w:szCs w:val="16"/>
              </w:rPr>
              <w:t>Nathan Bell</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7DC2EC2A" w14:textId="77777777" w:rsidR="004A3C17" w:rsidRDefault="004A3C17" w:rsidP="004A3C17">
            <w:pPr>
              <w:rPr>
                <w:color w:val="000000"/>
                <w:sz w:val="16"/>
                <w:szCs w:val="16"/>
              </w:rPr>
            </w:pPr>
            <w:r>
              <w:rPr>
                <w:color w:val="000000"/>
                <w:sz w:val="16"/>
                <w:szCs w:val="16"/>
              </w:rPr>
              <w:t>Need to get the Courier Audit done</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4C62139C" w14:textId="4A0AFC4A" w:rsidR="004A3C17" w:rsidRDefault="004A3C17" w:rsidP="004A3C17">
            <w:pPr>
              <w:rPr>
                <w:color w:val="000000"/>
                <w:sz w:val="16"/>
                <w:szCs w:val="16"/>
              </w:rPr>
            </w:pPr>
            <w:r>
              <w:rPr>
                <w:color w:val="000000"/>
                <w:sz w:val="16"/>
                <w:szCs w:val="16"/>
              </w:rPr>
              <w:t>GMB ask for results of audit as you mentioned Ed and Suzy provide</w:t>
            </w:r>
            <w:r w:rsidR="00B01751">
              <w:rPr>
                <w:color w:val="000000"/>
                <w:sz w:val="16"/>
                <w:szCs w:val="16"/>
              </w:rPr>
              <w:t>d details but we didn’t receive</w:t>
            </w:r>
            <w:r>
              <w:rPr>
                <w:color w:val="000000"/>
                <w:sz w:val="16"/>
                <w:szCs w:val="16"/>
              </w:rPr>
              <w:t xml:space="preserve"> result? When do you need names and numbers this year?</w:t>
            </w:r>
          </w:p>
          <w:p w14:paraId="39EB06F0" w14:textId="6C172613" w:rsidR="004A3C17" w:rsidRDefault="004A3C17" w:rsidP="004A3C17">
            <w:pPr>
              <w:rPr>
                <w:color w:val="000000"/>
                <w:sz w:val="16"/>
                <w:szCs w:val="16"/>
              </w:rPr>
            </w:pPr>
            <w:r>
              <w:rPr>
                <w:color w:val="000000"/>
                <w:sz w:val="16"/>
                <w:szCs w:val="16"/>
              </w:rPr>
              <w:t>GMB We would like to give details by mid-May – do it take a few months? GMB to provide list</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875F7FD" w14:textId="109A718B" w:rsidR="004A3C17" w:rsidRDefault="004A3C17" w:rsidP="004A3C17">
            <w:pPr>
              <w:rPr>
                <w:rFonts w:ascii="Calibri" w:hAnsi="Calibri" w:cs="Calibri"/>
                <w:color w:val="000000"/>
                <w:sz w:val="16"/>
                <w:szCs w:val="16"/>
              </w:rPr>
            </w:pPr>
            <w:r>
              <w:rPr>
                <w:color w:val="000000"/>
                <w:sz w:val="16"/>
                <w:szCs w:val="16"/>
              </w:rPr>
              <w:t> </w:t>
            </w:r>
            <w:r w:rsidR="00C07284" w:rsidRPr="004A3C17">
              <w:rPr>
                <w:rFonts w:ascii="Calibri" w:hAnsi="Calibri" w:cs="Calibri"/>
                <w:color w:val="000000"/>
                <w:sz w:val="16"/>
                <w:szCs w:val="16"/>
              </w:rPr>
              <w:t>Short meeting – not all points covered</w:t>
            </w:r>
            <w:r w:rsidR="00C07284" w:rsidRPr="004A3C17">
              <w:rPr>
                <w:rFonts w:ascii="Calibri" w:hAnsi="Calibri" w:cs="Calibri"/>
                <w:color w:val="000000"/>
                <w:sz w:val="16"/>
                <w:szCs w:val="16"/>
              </w:rPr>
              <w:tab/>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30B74D5F" w14:textId="4DB82A87" w:rsidR="004A3C17" w:rsidRDefault="00C07284" w:rsidP="004A3C17">
            <w:pPr>
              <w:jc w:val="center"/>
              <w:rPr>
                <w:color w:val="000000"/>
                <w:sz w:val="16"/>
                <w:szCs w:val="16"/>
              </w:rPr>
            </w:pPr>
            <w:r>
              <w:rPr>
                <w:color w:val="000000"/>
                <w:sz w:val="16"/>
                <w:szCs w:val="16"/>
              </w:rPr>
              <w:t>09/05</w:t>
            </w:r>
            <w:r w:rsidR="004A3C17">
              <w:rPr>
                <w:color w:val="000000"/>
                <w:sz w:val="16"/>
                <w:szCs w:val="16"/>
              </w:rPr>
              <w:t> </w:t>
            </w:r>
          </w:p>
        </w:tc>
      </w:tr>
      <w:tr w:rsidR="004A3C17" w14:paraId="2CA5ACF3" w14:textId="77777777" w:rsidTr="00A96785">
        <w:trPr>
          <w:trHeight w:val="720"/>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00783BAE" w14:textId="77777777" w:rsidR="004A3C17" w:rsidRDefault="004A3C17" w:rsidP="004A3C17">
            <w:pPr>
              <w:jc w:val="center"/>
              <w:rPr>
                <w:color w:val="000000"/>
                <w:sz w:val="16"/>
                <w:szCs w:val="16"/>
              </w:rPr>
            </w:pPr>
            <w:r>
              <w:rPr>
                <w:color w:val="000000"/>
                <w:sz w:val="16"/>
                <w:szCs w:val="16"/>
              </w:rPr>
              <w:t>279</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1F963FBB"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6217B846"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hideMark/>
          </w:tcPr>
          <w:p w14:paraId="43055033"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DE292F0" w14:textId="03F3AD53" w:rsidR="004A3C17" w:rsidRDefault="00C07284" w:rsidP="00C07284">
            <w:pPr>
              <w:rPr>
                <w:color w:val="000000"/>
                <w:sz w:val="16"/>
                <w:szCs w:val="16"/>
              </w:rPr>
            </w:pPr>
            <w:r>
              <w:rPr>
                <w:color w:val="000000"/>
                <w:sz w:val="16"/>
                <w:szCs w:val="16"/>
              </w:rPr>
              <w:t>Member h</w:t>
            </w:r>
            <w:r w:rsidR="004A3C17">
              <w:rPr>
                <w:color w:val="000000"/>
                <w:sz w:val="16"/>
                <w:szCs w:val="16"/>
              </w:rPr>
              <w:t>ad QvD email with 2 queries. CDM checked Portal for two weeks and nothing showing.</w:t>
            </w: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382BD5EF" w14:textId="76570F57" w:rsidR="004A3C17" w:rsidRDefault="004A3C17" w:rsidP="004A3C17">
            <w:pPr>
              <w:rPr>
                <w:color w:val="000000"/>
                <w:sz w:val="16"/>
                <w:szCs w:val="16"/>
              </w:rPr>
            </w:pPr>
            <w:r>
              <w:rPr>
                <w:color w:val="000000"/>
                <w:sz w:val="16"/>
                <w:szCs w:val="16"/>
              </w:rPr>
              <w:t>GMB nothing new on dashboard</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hideMark/>
          </w:tcPr>
          <w:p w14:paraId="04BAF603" w14:textId="378E2454" w:rsidR="004A3C17" w:rsidRDefault="004A3C17" w:rsidP="004A3C17">
            <w:pPr>
              <w:rPr>
                <w:rFonts w:ascii="Calibri" w:hAnsi="Calibri" w:cs="Calibri"/>
                <w:color w:val="000000"/>
                <w:sz w:val="16"/>
                <w:szCs w:val="16"/>
              </w:rPr>
            </w:pPr>
            <w:r>
              <w:rPr>
                <w:color w:val="000000"/>
                <w:sz w:val="16"/>
                <w:szCs w:val="16"/>
              </w:rPr>
              <w:t xml:space="preserve"> EVRi confirmed this should be on there </w:t>
            </w: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hideMark/>
          </w:tcPr>
          <w:p w14:paraId="137C8FCF" w14:textId="492422FA" w:rsidR="004A3C17" w:rsidRDefault="004A3C17" w:rsidP="004A3C17">
            <w:pPr>
              <w:jc w:val="center"/>
              <w:rPr>
                <w:color w:val="000000"/>
                <w:sz w:val="16"/>
                <w:szCs w:val="16"/>
              </w:rPr>
            </w:pPr>
          </w:p>
        </w:tc>
      </w:tr>
      <w:tr w:rsidR="004A3C17" w14:paraId="26EA0ED1" w14:textId="77777777" w:rsidTr="00A96785">
        <w:trPr>
          <w:trHeight w:val="495"/>
        </w:trPr>
        <w:tc>
          <w:tcPr>
            <w:tcW w:w="822" w:type="dxa"/>
            <w:tcBorders>
              <w:top w:val="nil"/>
              <w:left w:val="single" w:sz="8" w:space="0" w:color="auto"/>
              <w:bottom w:val="nil"/>
              <w:right w:val="single" w:sz="8" w:space="0" w:color="auto"/>
            </w:tcBorders>
            <w:shd w:val="clear" w:color="auto" w:fill="0892D0"/>
            <w:noWrap/>
            <w:tcMar>
              <w:top w:w="15" w:type="dxa"/>
              <w:left w:w="15" w:type="dxa"/>
              <w:bottom w:w="15" w:type="dxa"/>
              <w:right w:w="15" w:type="dxa"/>
            </w:tcMar>
            <w:vAlign w:val="center"/>
            <w:hideMark/>
          </w:tcPr>
          <w:p w14:paraId="6AE8BB52" w14:textId="77777777" w:rsidR="004A3C17" w:rsidRDefault="004A3C17" w:rsidP="004A3C17">
            <w:pPr>
              <w:jc w:val="center"/>
              <w:rPr>
                <w:color w:val="000000"/>
                <w:sz w:val="16"/>
                <w:szCs w:val="16"/>
              </w:rPr>
            </w:pPr>
            <w:r>
              <w:rPr>
                <w:color w:val="000000"/>
                <w:sz w:val="16"/>
                <w:szCs w:val="16"/>
              </w:rPr>
              <w:t>280</w:t>
            </w:r>
          </w:p>
        </w:tc>
        <w:tc>
          <w:tcPr>
            <w:tcW w:w="1137" w:type="dxa"/>
            <w:tcBorders>
              <w:top w:val="nil"/>
              <w:left w:val="nil"/>
              <w:bottom w:val="nil"/>
              <w:right w:val="single" w:sz="8" w:space="0" w:color="auto"/>
            </w:tcBorders>
            <w:shd w:val="clear" w:color="auto" w:fill="0892D0"/>
            <w:tcMar>
              <w:top w:w="15" w:type="dxa"/>
              <w:left w:w="15" w:type="dxa"/>
              <w:bottom w:w="15" w:type="dxa"/>
              <w:right w:w="15" w:type="dxa"/>
            </w:tcMar>
            <w:vAlign w:val="center"/>
            <w:hideMark/>
          </w:tcPr>
          <w:p w14:paraId="7D6718D8" w14:textId="77777777" w:rsidR="004A3C17" w:rsidRDefault="004A3C17" w:rsidP="004A3C17">
            <w:pPr>
              <w:jc w:val="center"/>
              <w:rPr>
                <w:color w:val="000000"/>
                <w:sz w:val="16"/>
                <w:szCs w:val="16"/>
              </w:rPr>
            </w:pPr>
            <w:r>
              <w:rPr>
                <w:color w:val="000000"/>
                <w:sz w:val="16"/>
                <w:szCs w:val="16"/>
              </w:rPr>
              <w:t>24/04/2023</w:t>
            </w:r>
          </w:p>
        </w:tc>
        <w:tc>
          <w:tcPr>
            <w:tcW w:w="1137" w:type="dxa"/>
            <w:tcBorders>
              <w:top w:val="nil"/>
              <w:left w:val="nil"/>
              <w:bottom w:val="nil"/>
              <w:right w:val="single" w:sz="8" w:space="0" w:color="auto"/>
            </w:tcBorders>
            <w:shd w:val="clear" w:color="auto" w:fill="0892D0"/>
            <w:tcMar>
              <w:top w:w="15" w:type="dxa"/>
              <w:left w:w="15" w:type="dxa"/>
              <w:bottom w:w="15" w:type="dxa"/>
              <w:right w:w="15" w:type="dxa"/>
            </w:tcMar>
            <w:vAlign w:val="center"/>
            <w:hideMark/>
          </w:tcPr>
          <w:p w14:paraId="77311193" w14:textId="77777777" w:rsidR="004A3C17" w:rsidRDefault="004A3C17" w:rsidP="004A3C17">
            <w:pPr>
              <w:jc w:val="center"/>
              <w:rPr>
                <w:color w:val="000000"/>
                <w:sz w:val="16"/>
                <w:szCs w:val="16"/>
              </w:rPr>
            </w:pPr>
            <w:r>
              <w:rPr>
                <w:color w:val="000000"/>
                <w:sz w:val="16"/>
                <w:szCs w:val="16"/>
              </w:rPr>
              <w:t>27/04/2023</w:t>
            </w:r>
          </w:p>
        </w:tc>
        <w:tc>
          <w:tcPr>
            <w:tcW w:w="1247" w:type="dxa"/>
            <w:tcBorders>
              <w:top w:val="nil"/>
              <w:left w:val="nil"/>
              <w:bottom w:val="nil"/>
              <w:right w:val="single" w:sz="8" w:space="0" w:color="auto"/>
            </w:tcBorders>
            <w:shd w:val="clear" w:color="auto" w:fill="0892D0"/>
            <w:tcMar>
              <w:top w:w="15" w:type="dxa"/>
              <w:left w:w="15" w:type="dxa"/>
              <w:bottom w:w="15" w:type="dxa"/>
              <w:right w:w="15" w:type="dxa"/>
            </w:tcMar>
            <w:vAlign w:val="center"/>
            <w:hideMark/>
          </w:tcPr>
          <w:p w14:paraId="307C1F07" w14:textId="77777777" w:rsidR="004A3C17" w:rsidRDefault="004A3C17" w:rsidP="004A3C17">
            <w:pPr>
              <w:jc w:val="center"/>
              <w:rPr>
                <w:color w:val="000000"/>
                <w:sz w:val="16"/>
                <w:szCs w:val="16"/>
              </w:rPr>
            </w:pPr>
            <w:r>
              <w:rPr>
                <w:color w:val="000000"/>
                <w:sz w:val="16"/>
                <w:szCs w:val="16"/>
              </w:rPr>
              <w:t>Emma Wallace</w:t>
            </w:r>
          </w:p>
        </w:tc>
        <w:tc>
          <w:tcPr>
            <w:tcW w:w="3333" w:type="dxa"/>
            <w:tcBorders>
              <w:top w:val="nil"/>
              <w:left w:val="nil"/>
              <w:bottom w:val="nil"/>
              <w:right w:val="single" w:sz="8" w:space="0" w:color="auto"/>
            </w:tcBorders>
            <w:shd w:val="clear" w:color="auto" w:fill="0892D0"/>
            <w:tcMar>
              <w:top w:w="15" w:type="dxa"/>
              <w:left w:w="15" w:type="dxa"/>
              <w:bottom w:w="15" w:type="dxa"/>
              <w:right w:w="15" w:type="dxa"/>
            </w:tcMar>
            <w:hideMark/>
          </w:tcPr>
          <w:p w14:paraId="24BF154E" w14:textId="77777777" w:rsidR="004A3C17" w:rsidRDefault="004A3C17" w:rsidP="004A3C17">
            <w:pPr>
              <w:rPr>
                <w:color w:val="000000"/>
                <w:sz w:val="16"/>
                <w:szCs w:val="16"/>
              </w:rPr>
            </w:pPr>
            <w:r>
              <w:rPr>
                <w:color w:val="000000"/>
                <w:sz w:val="16"/>
                <w:szCs w:val="16"/>
              </w:rPr>
              <w:t>Are we paid from COL or Workforce Portal?</w:t>
            </w:r>
          </w:p>
        </w:tc>
        <w:tc>
          <w:tcPr>
            <w:tcW w:w="6486" w:type="dxa"/>
            <w:tcBorders>
              <w:top w:val="nil"/>
              <w:left w:val="nil"/>
              <w:bottom w:val="nil"/>
              <w:right w:val="single" w:sz="8" w:space="0" w:color="auto"/>
            </w:tcBorders>
            <w:shd w:val="clear" w:color="auto" w:fill="0892D0"/>
            <w:tcMar>
              <w:top w:w="15" w:type="dxa"/>
              <w:left w:w="15" w:type="dxa"/>
              <w:bottom w:w="15" w:type="dxa"/>
              <w:right w:w="15" w:type="dxa"/>
            </w:tcMar>
            <w:hideMark/>
          </w:tcPr>
          <w:p w14:paraId="51A108EF" w14:textId="77777777" w:rsidR="004A3C17" w:rsidRDefault="004A3C17" w:rsidP="004A3C17">
            <w:pPr>
              <w:rPr>
                <w:color w:val="000000"/>
                <w:sz w:val="16"/>
                <w:szCs w:val="16"/>
              </w:rPr>
            </w:pPr>
          </w:p>
        </w:tc>
        <w:tc>
          <w:tcPr>
            <w:tcW w:w="5569" w:type="dxa"/>
            <w:tcBorders>
              <w:top w:val="nil"/>
              <w:left w:val="nil"/>
              <w:bottom w:val="nil"/>
              <w:right w:val="single" w:sz="8" w:space="0" w:color="auto"/>
            </w:tcBorders>
            <w:shd w:val="clear" w:color="auto" w:fill="0892D0"/>
            <w:tcMar>
              <w:top w:w="15" w:type="dxa"/>
              <w:left w:w="15" w:type="dxa"/>
              <w:bottom w:w="15" w:type="dxa"/>
              <w:right w:w="15" w:type="dxa"/>
            </w:tcMar>
            <w:hideMark/>
          </w:tcPr>
          <w:p w14:paraId="29E08A20" w14:textId="77777777" w:rsidR="004A3C17" w:rsidRDefault="004A3C17" w:rsidP="004A3C17">
            <w:pPr>
              <w:rPr>
                <w:rFonts w:ascii="Calibri" w:hAnsi="Calibri" w:cs="Calibri"/>
                <w:color w:val="000000"/>
                <w:sz w:val="16"/>
                <w:szCs w:val="16"/>
              </w:rPr>
            </w:pPr>
            <w:r>
              <w:rPr>
                <w:color w:val="000000"/>
                <w:sz w:val="16"/>
                <w:szCs w:val="16"/>
              </w:rPr>
              <w:t> </w:t>
            </w:r>
          </w:p>
        </w:tc>
        <w:tc>
          <w:tcPr>
            <w:tcW w:w="1249" w:type="dxa"/>
            <w:tcBorders>
              <w:top w:val="nil"/>
              <w:left w:val="nil"/>
              <w:bottom w:val="nil"/>
              <w:right w:val="single" w:sz="8" w:space="0" w:color="auto"/>
            </w:tcBorders>
            <w:shd w:val="clear" w:color="auto" w:fill="0892D0"/>
            <w:noWrap/>
            <w:tcMar>
              <w:top w:w="15" w:type="dxa"/>
              <w:left w:w="15" w:type="dxa"/>
              <w:bottom w:w="15" w:type="dxa"/>
              <w:right w:w="15" w:type="dxa"/>
            </w:tcMar>
            <w:vAlign w:val="center"/>
            <w:hideMark/>
          </w:tcPr>
          <w:p w14:paraId="261FA42D" w14:textId="77777777" w:rsidR="004A3C17" w:rsidRDefault="004A3C17" w:rsidP="004A3C17">
            <w:pPr>
              <w:jc w:val="center"/>
              <w:rPr>
                <w:color w:val="000000"/>
                <w:sz w:val="16"/>
                <w:szCs w:val="16"/>
              </w:rPr>
            </w:pPr>
            <w:r>
              <w:rPr>
                <w:color w:val="000000"/>
                <w:sz w:val="16"/>
                <w:szCs w:val="16"/>
              </w:rPr>
              <w:t> </w:t>
            </w:r>
          </w:p>
        </w:tc>
      </w:tr>
      <w:tr w:rsidR="004A3C17" w14:paraId="46B333F7" w14:textId="77777777" w:rsidTr="00A96785">
        <w:trPr>
          <w:trHeight w:val="495"/>
        </w:trPr>
        <w:tc>
          <w:tcPr>
            <w:tcW w:w="822" w:type="dxa"/>
            <w:tcBorders>
              <w:top w:val="nil"/>
              <w:left w:val="single" w:sz="8" w:space="0" w:color="auto"/>
              <w:bottom w:val="nil"/>
              <w:right w:val="single" w:sz="8" w:space="0" w:color="auto"/>
            </w:tcBorders>
            <w:shd w:val="clear" w:color="auto" w:fill="0892D0"/>
            <w:noWrap/>
            <w:tcMar>
              <w:top w:w="15" w:type="dxa"/>
              <w:left w:w="15" w:type="dxa"/>
              <w:bottom w:w="15" w:type="dxa"/>
              <w:right w:w="15" w:type="dxa"/>
            </w:tcMar>
            <w:vAlign w:val="center"/>
          </w:tcPr>
          <w:p w14:paraId="6E5E0101" w14:textId="1272F505" w:rsidR="004A3C17" w:rsidRDefault="004A3C17" w:rsidP="004A3C17">
            <w:pPr>
              <w:jc w:val="center"/>
              <w:rPr>
                <w:color w:val="000000"/>
                <w:sz w:val="16"/>
                <w:szCs w:val="16"/>
              </w:rPr>
            </w:pPr>
            <w:r>
              <w:rPr>
                <w:color w:val="000000"/>
                <w:sz w:val="16"/>
                <w:szCs w:val="16"/>
              </w:rPr>
              <w:t>281</w:t>
            </w:r>
          </w:p>
        </w:tc>
        <w:tc>
          <w:tcPr>
            <w:tcW w:w="1137" w:type="dxa"/>
            <w:tcBorders>
              <w:top w:val="nil"/>
              <w:left w:val="nil"/>
              <w:bottom w:val="nil"/>
              <w:right w:val="single" w:sz="8" w:space="0" w:color="auto"/>
            </w:tcBorders>
            <w:shd w:val="clear" w:color="auto" w:fill="0892D0"/>
            <w:tcMar>
              <w:top w:w="15" w:type="dxa"/>
              <w:left w:w="15" w:type="dxa"/>
              <w:bottom w:w="15" w:type="dxa"/>
              <w:right w:w="15" w:type="dxa"/>
            </w:tcMar>
            <w:vAlign w:val="center"/>
          </w:tcPr>
          <w:p w14:paraId="2759872A" w14:textId="61CCCAB0" w:rsidR="004A3C17" w:rsidRDefault="004A3C17" w:rsidP="004A3C17">
            <w:pPr>
              <w:jc w:val="center"/>
              <w:rPr>
                <w:color w:val="000000"/>
                <w:sz w:val="16"/>
                <w:szCs w:val="16"/>
              </w:rPr>
            </w:pPr>
            <w:r>
              <w:rPr>
                <w:color w:val="000000"/>
                <w:sz w:val="16"/>
                <w:szCs w:val="16"/>
              </w:rPr>
              <w:t>2/5/23</w:t>
            </w:r>
          </w:p>
        </w:tc>
        <w:tc>
          <w:tcPr>
            <w:tcW w:w="1137" w:type="dxa"/>
            <w:tcBorders>
              <w:top w:val="nil"/>
              <w:left w:val="nil"/>
              <w:bottom w:val="nil"/>
              <w:right w:val="single" w:sz="8" w:space="0" w:color="auto"/>
            </w:tcBorders>
            <w:shd w:val="clear" w:color="auto" w:fill="0892D0"/>
            <w:tcMar>
              <w:top w:w="15" w:type="dxa"/>
              <w:left w:w="15" w:type="dxa"/>
              <w:bottom w:w="15" w:type="dxa"/>
              <w:right w:w="15" w:type="dxa"/>
            </w:tcMar>
            <w:vAlign w:val="center"/>
          </w:tcPr>
          <w:p w14:paraId="30A31D37" w14:textId="77777777" w:rsidR="004A3C17" w:rsidRDefault="004A3C17" w:rsidP="004A3C17">
            <w:pPr>
              <w:jc w:val="center"/>
              <w:rPr>
                <w:color w:val="000000"/>
                <w:sz w:val="16"/>
                <w:szCs w:val="16"/>
              </w:rPr>
            </w:pPr>
          </w:p>
        </w:tc>
        <w:tc>
          <w:tcPr>
            <w:tcW w:w="1247" w:type="dxa"/>
            <w:tcBorders>
              <w:top w:val="nil"/>
              <w:left w:val="nil"/>
              <w:bottom w:val="nil"/>
              <w:right w:val="single" w:sz="8" w:space="0" w:color="auto"/>
            </w:tcBorders>
            <w:shd w:val="clear" w:color="auto" w:fill="0892D0"/>
            <w:tcMar>
              <w:top w:w="15" w:type="dxa"/>
              <w:left w:w="15" w:type="dxa"/>
              <w:bottom w:w="15" w:type="dxa"/>
              <w:right w:w="15" w:type="dxa"/>
            </w:tcMar>
            <w:vAlign w:val="center"/>
          </w:tcPr>
          <w:p w14:paraId="7CA4A157" w14:textId="77777777" w:rsidR="004A3C17" w:rsidRDefault="004A3C17" w:rsidP="004A3C17">
            <w:pPr>
              <w:jc w:val="center"/>
              <w:rPr>
                <w:color w:val="000000"/>
                <w:sz w:val="16"/>
                <w:szCs w:val="16"/>
              </w:rPr>
            </w:pPr>
          </w:p>
        </w:tc>
        <w:tc>
          <w:tcPr>
            <w:tcW w:w="3333" w:type="dxa"/>
            <w:tcBorders>
              <w:top w:val="nil"/>
              <w:left w:val="nil"/>
              <w:bottom w:val="nil"/>
              <w:right w:val="single" w:sz="8" w:space="0" w:color="auto"/>
            </w:tcBorders>
            <w:shd w:val="clear" w:color="auto" w:fill="0892D0"/>
            <w:tcMar>
              <w:top w:w="15" w:type="dxa"/>
              <w:left w:w="15" w:type="dxa"/>
              <w:bottom w:w="15" w:type="dxa"/>
              <w:right w:w="15" w:type="dxa"/>
            </w:tcMar>
          </w:tcPr>
          <w:p w14:paraId="52CE890E" w14:textId="77777777" w:rsidR="004A3C17" w:rsidRDefault="004A3C17" w:rsidP="004A3C17">
            <w:pPr>
              <w:rPr>
                <w:color w:val="000000"/>
                <w:sz w:val="16"/>
                <w:szCs w:val="16"/>
              </w:rPr>
            </w:pPr>
          </w:p>
        </w:tc>
        <w:tc>
          <w:tcPr>
            <w:tcW w:w="6486" w:type="dxa"/>
            <w:tcBorders>
              <w:top w:val="nil"/>
              <w:left w:val="nil"/>
              <w:bottom w:val="nil"/>
              <w:right w:val="single" w:sz="8" w:space="0" w:color="auto"/>
            </w:tcBorders>
            <w:shd w:val="clear" w:color="auto" w:fill="0892D0"/>
            <w:tcMar>
              <w:top w:w="15" w:type="dxa"/>
              <w:left w:w="15" w:type="dxa"/>
              <w:bottom w:w="15" w:type="dxa"/>
              <w:right w:w="15" w:type="dxa"/>
            </w:tcMar>
          </w:tcPr>
          <w:p w14:paraId="586CC111" w14:textId="545CC4D3" w:rsidR="004A3C17" w:rsidRDefault="004A3C17" w:rsidP="004A3C17">
            <w:pPr>
              <w:rPr>
                <w:color w:val="000000"/>
                <w:sz w:val="16"/>
                <w:szCs w:val="16"/>
              </w:rPr>
            </w:pPr>
            <w:r>
              <w:rPr>
                <w:color w:val="000000"/>
                <w:sz w:val="16"/>
                <w:szCs w:val="16"/>
              </w:rPr>
              <w:t>Spoke about this Jayson had cases off on rep day not on third attempt on first attempt</w:t>
            </w:r>
          </w:p>
        </w:tc>
        <w:tc>
          <w:tcPr>
            <w:tcW w:w="5569" w:type="dxa"/>
            <w:tcBorders>
              <w:top w:val="nil"/>
              <w:left w:val="nil"/>
              <w:bottom w:val="nil"/>
              <w:right w:val="single" w:sz="8" w:space="0" w:color="auto"/>
            </w:tcBorders>
            <w:shd w:val="clear" w:color="auto" w:fill="0892D0"/>
            <w:tcMar>
              <w:top w:w="15" w:type="dxa"/>
              <w:left w:w="15" w:type="dxa"/>
              <w:bottom w:w="15" w:type="dxa"/>
              <w:right w:w="15" w:type="dxa"/>
            </w:tcMar>
          </w:tcPr>
          <w:p w14:paraId="7B86442B" w14:textId="77777777" w:rsidR="004A3C17" w:rsidRDefault="004A3C17" w:rsidP="004A3C17">
            <w:pPr>
              <w:rPr>
                <w:color w:val="000000"/>
                <w:sz w:val="16"/>
                <w:szCs w:val="16"/>
              </w:rPr>
            </w:pPr>
            <w:r>
              <w:rPr>
                <w:color w:val="000000"/>
                <w:sz w:val="16"/>
                <w:szCs w:val="16"/>
              </w:rPr>
              <w:t>EVRi ask for barcode and will revert – GMB will send the barcodes</w:t>
            </w:r>
          </w:p>
          <w:p w14:paraId="5F3780FD" w14:textId="5A0E8EB9" w:rsidR="004A3C17" w:rsidRDefault="004A3C17" w:rsidP="004A3C17">
            <w:pPr>
              <w:rPr>
                <w:color w:val="000000"/>
                <w:sz w:val="16"/>
                <w:szCs w:val="16"/>
              </w:rPr>
            </w:pPr>
          </w:p>
        </w:tc>
        <w:tc>
          <w:tcPr>
            <w:tcW w:w="1249" w:type="dxa"/>
            <w:tcBorders>
              <w:top w:val="nil"/>
              <w:left w:val="nil"/>
              <w:bottom w:val="nil"/>
              <w:right w:val="single" w:sz="8" w:space="0" w:color="auto"/>
            </w:tcBorders>
            <w:shd w:val="clear" w:color="auto" w:fill="0892D0"/>
            <w:noWrap/>
            <w:tcMar>
              <w:top w:w="15" w:type="dxa"/>
              <w:left w:w="15" w:type="dxa"/>
              <w:bottom w:w="15" w:type="dxa"/>
              <w:right w:w="15" w:type="dxa"/>
            </w:tcMar>
            <w:vAlign w:val="center"/>
          </w:tcPr>
          <w:p w14:paraId="6F5C659D" w14:textId="77777777" w:rsidR="004A3C17" w:rsidRDefault="004A3C17" w:rsidP="004A3C17">
            <w:pPr>
              <w:jc w:val="center"/>
              <w:rPr>
                <w:color w:val="000000"/>
                <w:sz w:val="16"/>
                <w:szCs w:val="16"/>
              </w:rPr>
            </w:pPr>
          </w:p>
        </w:tc>
      </w:tr>
      <w:tr w:rsidR="004A3C17" w14:paraId="0026C03A" w14:textId="77777777" w:rsidTr="00A96785">
        <w:trPr>
          <w:trHeight w:val="495"/>
        </w:trPr>
        <w:tc>
          <w:tcPr>
            <w:tcW w:w="822" w:type="dxa"/>
            <w:tcBorders>
              <w:top w:val="nil"/>
              <w:left w:val="single" w:sz="8" w:space="0" w:color="auto"/>
              <w:bottom w:val="single" w:sz="8" w:space="0" w:color="auto"/>
              <w:right w:val="single" w:sz="8" w:space="0" w:color="auto"/>
            </w:tcBorders>
            <w:shd w:val="clear" w:color="auto" w:fill="0892D0"/>
            <w:noWrap/>
            <w:tcMar>
              <w:top w:w="15" w:type="dxa"/>
              <w:left w:w="15" w:type="dxa"/>
              <w:bottom w:w="15" w:type="dxa"/>
              <w:right w:w="15" w:type="dxa"/>
            </w:tcMar>
            <w:vAlign w:val="center"/>
          </w:tcPr>
          <w:p w14:paraId="6210F943" w14:textId="5A1A5872" w:rsidR="004A3C17" w:rsidRDefault="004A3C17" w:rsidP="004A3C17">
            <w:pPr>
              <w:jc w:val="center"/>
              <w:rPr>
                <w:color w:val="000000"/>
                <w:sz w:val="16"/>
                <w:szCs w:val="16"/>
              </w:rPr>
            </w:pPr>
            <w:r>
              <w:rPr>
                <w:color w:val="000000"/>
                <w:sz w:val="16"/>
                <w:szCs w:val="16"/>
              </w:rPr>
              <w:t>282</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tcPr>
          <w:p w14:paraId="40375908" w14:textId="67963E1C" w:rsidR="004A3C17" w:rsidRDefault="004A3C17" w:rsidP="004A3C17">
            <w:pPr>
              <w:jc w:val="center"/>
              <w:rPr>
                <w:color w:val="000000"/>
                <w:sz w:val="16"/>
                <w:szCs w:val="16"/>
              </w:rPr>
            </w:pPr>
            <w:r>
              <w:rPr>
                <w:color w:val="000000"/>
                <w:sz w:val="16"/>
                <w:szCs w:val="16"/>
              </w:rPr>
              <w:t>2/5/23</w:t>
            </w:r>
          </w:p>
        </w:tc>
        <w:tc>
          <w:tcPr>
            <w:tcW w:w="113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tcPr>
          <w:p w14:paraId="265F4BA5" w14:textId="77777777" w:rsidR="004A3C17" w:rsidRDefault="004A3C17" w:rsidP="004A3C17">
            <w:pPr>
              <w:jc w:val="center"/>
              <w:rPr>
                <w:color w:val="000000"/>
                <w:sz w:val="16"/>
                <w:szCs w:val="16"/>
              </w:rPr>
            </w:pPr>
          </w:p>
        </w:tc>
        <w:tc>
          <w:tcPr>
            <w:tcW w:w="1247" w:type="dxa"/>
            <w:tcBorders>
              <w:top w:val="nil"/>
              <w:left w:val="nil"/>
              <w:bottom w:val="single" w:sz="8" w:space="0" w:color="auto"/>
              <w:right w:val="single" w:sz="8" w:space="0" w:color="auto"/>
            </w:tcBorders>
            <w:shd w:val="clear" w:color="auto" w:fill="0892D0"/>
            <w:tcMar>
              <w:top w:w="15" w:type="dxa"/>
              <w:left w:w="15" w:type="dxa"/>
              <w:bottom w:w="15" w:type="dxa"/>
              <w:right w:w="15" w:type="dxa"/>
            </w:tcMar>
            <w:vAlign w:val="center"/>
          </w:tcPr>
          <w:p w14:paraId="30E5B436" w14:textId="77777777" w:rsidR="004A3C17" w:rsidRDefault="004A3C17" w:rsidP="004A3C17">
            <w:pPr>
              <w:jc w:val="center"/>
              <w:rPr>
                <w:color w:val="000000"/>
                <w:sz w:val="16"/>
                <w:szCs w:val="16"/>
              </w:rPr>
            </w:pPr>
          </w:p>
        </w:tc>
        <w:tc>
          <w:tcPr>
            <w:tcW w:w="3333" w:type="dxa"/>
            <w:tcBorders>
              <w:top w:val="nil"/>
              <w:left w:val="nil"/>
              <w:bottom w:val="single" w:sz="8" w:space="0" w:color="auto"/>
              <w:right w:val="single" w:sz="8" w:space="0" w:color="auto"/>
            </w:tcBorders>
            <w:shd w:val="clear" w:color="auto" w:fill="0892D0"/>
            <w:tcMar>
              <w:top w:w="15" w:type="dxa"/>
              <w:left w:w="15" w:type="dxa"/>
              <w:bottom w:w="15" w:type="dxa"/>
              <w:right w:w="15" w:type="dxa"/>
            </w:tcMar>
          </w:tcPr>
          <w:p w14:paraId="773F4917" w14:textId="77777777" w:rsidR="004A3C17" w:rsidRDefault="004A3C17" w:rsidP="004A3C17">
            <w:pPr>
              <w:rPr>
                <w:color w:val="000000"/>
                <w:sz w:val="16"/>
                <w:szCs w:val="16"/>
              </w:rPr>
            </w:pPr>
          </w:p>
        </w:tc>
        <w:tc>
          <w:tcPr>
            <w:tcW w:w="6486" w:type="dxa"/>
            <w:tcBorders>
              <w:top w:val="nil"/>
              <w:left w:val="nil"/>
              <w:bottom w:val="single" w:sz="8" w:space="0" w:color="auto"/>
              <w:right w:val="single" w:sz="8" w:space="0" w:color="auto"/>
            </w:tcBorders>
            <w:shd w:val="clear" w:color="auto" w:fill="0892D0"/>
            <w:tcMar>
              <w:top w:w="15" w:type="dxa"/>
              <w:left w:w="15" w:type="dxa"/>
              <w:bottom w:w="15" w:type="dxa"/>
              <w:right w:w="15" w:type="dxa"/>
            </w:tcMar>
          </w:tcPr>
          <w:p w14:paraId="3CBA88E2" w14:textId="77777777" w:rsidR="004A3C17" w:rsidRDefault="004A3C17" w:rsidP="004A3C17">
            <w:pPr>
              <w:rPr>
                <w:color w:val="000000"/>
                <w:sz w:val="16"/>
                <w:szCs w:val="16"/>
              </w:rPr>
            </w:pPr>
            <w:r>
              <w:rPr>
                <w:color w:val="000000"/>
                <w:sz w:val="16"/>
                <w:szCs w:val="16"/>
              </w:rPr>
              <w:t>GMB raise double attempt of label</w:t>
            </w:r>
          </w:p>
          <w:p w14:paraId="51E3F084" w14:textId="7C565C3A" w:rsidR="004A3C17" w:rsidRDefault="004A3C17" w:rsidP="004A3C17">
            <w:pPr>
              <w:rPr>
                <w:color w:val="000000"/>
                <w:sz w:val="16"/>
                <w:szCs w:val="16"/>
              </w:rPr>
            </w:pPr>
            <w:r>
              <w:rPr>
                <w:color w:val="000000"/>
                <w:sz w:val="16"/>
                <w:szCs w:val="16"/>
              </w:rPr>
              <w:t>EVRi ask if it is a certain client – GMB said may be NEXT, but they will send examples</w:t>
            </w:r>
          </w:p>
        </w:tc>
        <w:tc>
          <w:tcPr>
            <w:tcW w:w="5569" w:type="dxa"/>
            <w:tcBorders>
              <w:top w:val="nil"/>
              <w:left w:val="nil"/>
              <w:bottom w:val="single" w:sz="8" w:space="0" w:color="auto"/>
              <w:right w:val="single" w:sz="8" w:space="0" w:color="auto"/>
            </w:tcBorders>
            <w:shd w:val="clear" w:color="auto" w:fill="0892D0"/>
            <w:tcMar>
              <w:top w:w="15" w:type="dxa"/>
              <w:left w:w="15" w:type="dxa"/>
              <w:bottom w:w="15" w:type="dxa"/>
              <w:right w:w="15" w:type="dxa"/>
            </w:tcMar>
          </w:tcPr>
          <w:p w14:paraId="308EC6DB" w14:textId="091DE90F" w:rsidR="004A3C17" w:rsidRDefault="004A3C17" w:rsidP="004A3C17">
            <w:pPr>
              <w:rPr>
                <w:color w:val="000000"/>
                <w:sz w:val="16"/>
                <w:szCs w:val="16"/>
              </w:rPr>
            </w:pPr>
          </w:p>
        </w:tc>
        <w:tc>
          <w:tcPr>
            <w:tcW w:w="1249" w:type="dxa"/>
            <w:tcBorders>
              <w:top w:val="nil"/>
              <w:left w:val="nil"/>
              <w:bottom w:val="single" w:sz="8" w:space="0" w:color="auto"/>
              <w:right w:val="single" w:sz="8" w:space="0" w:color="auto"/>
            </w:tcBorders>
            <w:shd w:val="clear" w:color="auto" w:fill="0892D0"/>
            <w:noWrap/>
            <w:tcMar>
              <w:top w:w="15" w:type="dxa"/>
              <w:left w:w="15" w:type="dxa"/>
              <w:bottom w:w="15" w:type="dxa"/>
              <w:right w:w="15" w:type="dxa"/>
            </w:tcMar>
            <w:vAlign w:val="center"/>
          </w:tcPr>
          <w:p w14:paraId="706F7D4C" w14:textId="77777777" w:rsidR="004A3C17" w:rsidRDefault="004A3C17" w:rsidP="004A3C17">
            <w:pPr>
              <w:jc w:val="center"/>
              <w:rPr>
                <w:color w:val="000000"/>
                <w:sz w:val="16"/>
                <w:szCs w:val="16"/>
              </w:rPr>
            </w:pPr>
          </w:p>
        </w:tc>
      </w:tr>
    </w:tbl>
    <w:p w14:paraId="7C4731CD" w14:textId="77777777" w:rsidR="006E1E4B" w:rsidRDefault="006E1E4B" w:rsidP="006E1E4B">
      <w:pPr>
        <w:rPr>
          <w:rFonts w:ascii="Calibri" w:hAnsi="Calibri" w:cs="Calibri"/>
          <w:color w:val="000000"/>
          <w:sz w:val="24"/>
          <w:szCs w:val="24"/>
        </w:rPr>
      </w:pPr>
    </w:p>
    <w:p w14:paraId="57E7CECE" w14:textId="04BD99A6" w:rsidR="00A96785" w:rsidRDefault="00C22F73" w:rsidP="002371BD">
      <w:pPr>
        <w:rPr>
          <w:color w:val="000000"/>
          <w:sz w:val="24"/>
          <w:szCs w:val="24"/>
        </w:rPr>
      </w:pPr>
      <w:r>
        <w:rPr>
          <w:color w:val="000000"/>
          <w:sz w:val="24"/>
          <w:szCs w:val="24"/>
        </w:rPr>
        <w:t>AOB</w:t>
      </w:r>
    </w:p>
    <w:p w14:paraId="0ECFCCE9" w14:textId="685CD1F1" w:rsidR="00CE548A" w:rsidRDefault="00CE548A" w:rsidP="002919B8">
      <w:pPr>
        <w:pStyle w:val="ListParagraph"/>
        <w:numPr>
          <w:ilvl w:val="0"/>
          <w:numId w:val="37"/>
        </w:numPr>
        <w:rPr>
          <w:color w:val="000000"/>
          <w:sz w:val="24"/>
          <w:szCs w:val="24"/>
        </w:rPr>
      </w:pPr>
      <w:r w:rsidRPr="002919B8">
        <w:rPr>
          <w:color w:val="000000"/>
          <w:sz w:val="24"/>
          <w:szCs w:val="24"/>
        </w:rPr>
        <w:t>JF –</w:t>
      </w:r>
      <w:r w:rsidR="00C07284">
        <w:rPr>
          <w:color w:val="000000"/>
          <w:sz w:val="24"/>
          <w:szCs w:val="24"/>
        </w:rPr>
        <w:t xml:space="preserve"> </w:t>
      </w:r>
      <w:r w:rsidR="002919B8" w:rsidRPr="002919B8">
        <w:rPr>
          <w:color w:val="000000"/>
          <w:sz w:val="24"/>
          <w:szCs w:val="24"/>
        </w:rPr>
        <w:t xml:space="preserve">backdated </w:t>
      </w:r>
      <w:r w:rsidR="00C07284">
        <w:rPr>
          <w:color w:val="000000"/>
          <w:sz w:val="24"/>
          <w:szCs w:val="24"/>
        </w:rPr>
        <w:t xml:space="preserve">VAT pension </w:t>
      </w:r>
      <w:r w:rsidR="002919B8" w:rsidRPr="002919B8">
        <w:rPr>
          <w:color w:val="000000"/>
          <w:sz w:val="24"/>
          <w:szCs w:val="24"/>
        </w:rPr>
        <w:t>contribution invoice</w:t>
      </w:r>
    </w:p>
    <w:p w14:paraId="2A4D31FA" w14:textId="77777777" w:rsidR="00C07284" w:rsidRPr="002919B8" w:rsidRDefault="00C07284" w:rsidP="00C07284">
      <w:pPr>
        <w:pStyle w:val="ListParagraph"/>
        <w:rPr>
          <w:color w:val="000000"/>
          <w:sz w:val="24"/>
          <w:szCs w:val="24"/>
        </w:rPr>
      </w:pPr>
    </w:p>
    <w:p w14:paraId="2DCB82F5" w14:textId="4BEEFC2D" w:rsidR="00891A29" w:rsidRDefault="00891A29" w:rsidP="00891A29">
      <w:pPr>
        <w:pStyle w:val="ListParagraph"/>
        <w:numPr>
          <w:ilvl w:val="0"/>
          <w:numId w:val="37"/>
        </w:numPr>
        <w:rPr>
          <w:color w:val="000000"/>
          <w:sz w:val="24"/>
          <w:szCs w:val="24"/>
        </w:rPr>
      </w:pPr>
      <w:r>
        <w:rPr>
          <w:color w:val="000000"/>
          <w:sz w:val="24"/>
          <w:szCs w:val="24"/>
        </w:rPr>
        <w:t xml:space="preserve">AS </w:t>
      </w:r>
      <w:r w:rsidR="00C07284">
        <w:rPr>
          <w:color w:val="000000"/>
          <w:sz w:val="24"/>
          <w:szCs w:val="24"/>
        </w:rPr>
        <w:t xml:space="preserve">- </w:t>
      </w:r>
      <w:r>
        <w:rPr>
          <w:color w:val="000000"/>
          <w:sz w:val="24"/>
          <w:szCs w:val="24"/>
        </w:rPr>
        <w:t>if courier is asking for SE+ contract how can we get one to them</w:t>
      </w:r>
    </w:p>
    <w:p w14:paraId="5928CF97" w14:textId="7AFD1F46" w:rsidR="00891A29" w:rsidRDefault="00891A29" w:rsidP="00B01751">
      <w:pPr>
        <w:ind w:firstLine="360"/>
        <w:rPr>
          <w:color w:val="000000"/>
          <w:sz w:val="24"/>
          <w:szCs w:val="24"/>
        </w:rPr>
      </w:pPr>
      <w:r>
        <w:rPr>
          <w:color w:val="000000"/>
          <w:sz w:val="24"/>
          <w:szCs w:val="24"/>
        </w:rPr>
        <w:t>Dan &amp; Conor – they are sent out automatically – if they have deleted the email or something we can see if we ca</w:t>
      </w:r>
      <w:r w:rsidR="00A76031">
        <w:rPr>
          <w:color w:val="000000"/>
          <w:sz w:val="24"/>
          <w:szCs w:val="24"/>
        </w:rPr>
        <w:t>n get them a copy</w:t>
      </w:r>
    </w:p>
    <w:p w14:paraId="5BA5ABF3" w14:textId="20684A18" w:rsidR="008B23F7" w:rsidRDefault="008B23F7" w:rsidP="008B23F7">
      <w:pPr>
        <w:pStyle w:val="ListParagraph"/>
        <w:numPr>
          <w:ilvl w:val="0"/>
          <w:numId w:val="37"/>
        </w:numPr>
        <w:rPr>
          <w:color w:val="000000"/>
          <w:sz w:val="24"/>
          <w:szCs w:val="24"/>
        </w:rPr>
      </w:pPr>
      <w:r>
        <w:rPr>
          <w:color w:val="000000"/>
          <w:sz w:val="24"/>
          <w:szCs w:val="24"/>
        </w:rPr>
        <w:t>EVRi we have seen the email from Eamon – how many couriers are requesting holidays</w:t>
      </w:r>
      <w:r w:rsidR="00DF183B">
        <w:rPr>
          <w:color w:val="000000"/>
          <w:sz w:val="24"/>
          <w:szCs w:val="24"/>
        </w:rPr>
        <w:t>?</w:t>
      </w:r>
    </w:p>
    <w:p w14:paraId="5BEF3C48" w14:textId="68627D57" w:rsidR="00DF183B" w:rsidRDefault="00DF183B" w:rsidP="00B01751">
      <w:pPr>
        <w:ind w:firstLine="360"/>
        <w:rPr>
          <w:color w:val="000000"/>
          <w:sz w:val="24"/>
          <w:szCs w:val="24"/>
        </w:rPr>
      </w:pPr>
      <w:r>
        <w:rPr>
          <w:color w:val="000000"/>
          <w:sz w:val="24"/>
          <w:szCs w:val="24"/>
        </w:rPr>
        <w:t xml:space="preserve">TB </w:t>
      </w:r>
      <w:r w:rsidR="000A3C1D">
        <w:rPr>
          <w:color w:val="000000"/>
          <w:sz w:val="24"/>
          <w:szCs w:val="24"/>
        </w:rPr>
        <w:t xml:space="preserve">there have been </w:t>
      </w:r>
      <w:r w:rsidR="005E5D83">
        <w:rPr>
          <w:color w:val="000000"/>
          <w:sz w:val="24"/>
          <w:szCs w:val="24"/>
        </w:rPr>
        <w:t>requests.</w:t>
      </w:r>
    </w:p>
    <w:p w14:paraId="070EC9C5" w14:textId="040CA852" w:rsidR="00CE548A" w:rsidRDefault="000A3C1D" w:rsidP="00B01751">
      <w:pPr>
        <w:ind w:firstLine="360"/>
        <w:rPr>
          <w:color w:val="000000"/>
          <w:sz w:val="24"/>
          <w:szCs w:val="24"/>
        </w:rPr>
      </w:pPr>
      <w:r>
        <w:rPr>
          <w:color w:val="000000"/>
          <w:sz w:val="24"/>
          <w:szCs w:val="24"/>
        </w:rPr>
        <w:t>Dan – you will remember my warning last week about getting them paid</w:t>
      </w:r>
      <w:r w:rsidR="00B04BF8">
        <w:rPr>
          <w:color w:val="000000"/>
          <w:sz w:val="24"/>
          <w:szCs w:val="24"/>
        </w:rPr>
        <w:t>, we need to know so we can look at a process</w:t>
      </w:r>
    </w:p>
    <w:p w14:paraId="74A1F753" w14:textId="3A12F118" w:rsidR="00B04BF8" w:rsidRDefault="00B04BF8" w:rsidP="00B01751">
      <w:pPr>
        <w:ind w:firstLine="360"/>
        <w:rPr>
          <w:color w:val="000000"/>
          <w:sz w:val="24"/>
          <w:szCs w:val="24"/>
        </w:rPr>
      </w:pPr>
      <w:r>
        <w:rPr>
          <w:color w:val="000000"/>
          <w:sz w:val="24"/>
          <w:szCs w:val="24"/>
        </w:rPr>
        <w:t>Conor – we don’t want a raft of escalations in a few weeks so we need a central process rather than regionally</w:t>
      </w:r>
    </w:p>
    <w:p w14:paraId="03B7FF7D" w14:textId="372D757E" w:rsidR="00B04BF8" w:rsidRDefault="00B04BF8" w:rsidP="00B01751">
      <w:pPr>
        <w:ind w:firstLine="360"/>
        <w:rPr>
          <w:color w:val="000000"/>
          <w:sz w:val="24"/>
          <w:szCs w:val="24"/>
        </w:rPr>
      </w:pPr>
      <w:r>
        <w:rPr>
          <w:color w:val="000000"/>
          <w:sz w:val="24"/>
          <w:szCs w:val="24"/>
        </w:rPr>
        <w:t xml:space="preserve">EW we sent out text to members to say email CDM if urgent email to CDM </w:t>
      </w:r>
      <w:r w:rsidR="00822827">
        <w:rPr>
          <w:color w:val="000000"/>
          <w:sz w:val="24"/>
          <w:szCs w:val="24"/>
        </w:rPr>
        <w:t>cc GMB</w:t>
      </w:r>
    </w:p>
    <w:p w14:paraId="66013378" w14:textId="1C086016" w:rsidR="00822827" w:rsidRDefault="00822827" w:rsidP="00B01751">
      <w:pPr>
        <w:ind w:firstLine="360"/>
        <w:rPr>
          <w:color w:val="000000"/>
          <w:sz w:val="24"/>
          <w:szCs w:val="24"/>
        </w:rPr>
      </w:pPr>
      <w:r>
        <w:rPr>
          <w:color w:val="000000"/>
          <w:sz w:val="24"/>
          <w:szCs w:val="24"/>
        </w:rPr>
        <w:t>Conor have you had emails, could we pull those under one list?</w:t>
      </w:r>
    </w:p>
    <w:p w14:paraId="417122C6" w14:textId="2E85689B" w:rsidR="00822827" w:rsidRDefault="00822827" w:rsidP="00B01751">
      <w:pPr>
        <w:ind w:firstLine="360"/>
        <w:rPr>
          <w:color w:val="000000"/>
          <w:sz w:val="24"/>
          <w:szCs w:val="24"/>
        </w:rPr>
      </w:pPr>
      <w:r>
        <w:rPr>
          <w:color w:val="000000"/>
          <w:sz w:val="24"/>
          <w:szCs w:val="24"/>
        </w:rPr>
        <w:lastRenderedPageBreak/>
        <w:t>EW yes</w:t>
      </w:r>
    </w:p>
    <w:p w14:paraId="4F0ADDDF" w14:textId="47E6F5E5" w:rsidR="005E5D83" w:rsidRPr="009E29FB" w:rsidRDefault="005E5D83" w:rsidP="00B01751">
      <w:pPr>
        <w:ind w:firstLine="360"/>
        <w:rPr>
          <w:color w:val="000000"/>
          <w:sz w:val="24"/>
          <w:szCs w:val="24"/>
        </w:rPr>
      </w:pPr>
      <w:r>
        <w:rPr>
          <w:color w:val="000000"/>
          <w:sz w:val="24"/>
          <w:szCs w:val="24"/>
        </w:rPr>
        <w:t>Conor we are letting our guys know not to accept pieces of paper</w:t>
      </w:r>
      <w:r w:rsidR="00681560">
        <w:rPr>
          <w:color w:val="000000"/>
          <w:sz w:val="24"/>
          <w:szCs w:val="24"/>
        </w:rPr>
        <w:t>, only way reviewed is emailed copying rep in and then we can check the accruals and make sure adjusted on system so no issue</w:t>
      </w:r>
      <w:r>
        <w:rPr>
          <w:color w:val="000000"/>
          <w:sz w:val="24"/>
          <w:szCs w:val="24"/>
        </w:rPr>
        <w:t xml:space="preserve">. </w:t>
      </w:r>
    </w:p>
    <w:sectPr w:rsidR="005E5D83" w:rsidRPr="009E29FB" w:rsidSect="00AA1F22">
      <w:headerReference w:type="even" r:id="rId7"/>
      <w:headerReference w:type="default" r:id="rId8"/>
      <w:headerReference w:type="firs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5F40" w14:textId="77777777" w:rsidR="000620CE" w:rsidRDefault="000620CE" w:rsidP="006A3399">
      <w:pPr>
        <w:spacing w:after="0" w:line="240" w:lineRule="auto"/>
      </w:pPr>
      <w:r>
        <w:separator/>
      </w:r>
    </w:p>
  </w:endnote>
  <w:endnote w:type="continuationSeparator" w:id="0">
    <w:p w14:paraId="1C928FCE" w14:textId="77777777" w:rsidR="000620CE" w:rsidRDefault="000620CE" w:rsidP="006A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416E" w14:textId="77777777" w:rsidR="000620CE" w:rsidRDefault="000620CE" w:rsidP="006A3399">
      <w:pPr>
        <w:spacing w:after="0" w:line="240" w:lineRule="auto"/>
      </w:pPr>
      <w:r>
        <w:separator/>
      </w:r>
    </w:p>
  </w:footnote>
  <w:footnote w:type="continuationSeparator" w:id="0">
    <w:p w14:paraId="6DA2F5B2" w14:textId="77777777" w:rsidR="000620CE" w:rsidRDefault="000620CE" w:rsidP="006A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D207" w14:textId="09E5C6E2" w:rsidR="006A3399" w:rsidRDefault="008B195D">
    <w:pPr>
      <w:pStyle w:val="Header"/>
    </w:pPr>
    <w:r>
      <w:rPr>
        <w:noProof/>
        <w:lang w:eastAsia="en-GB"/>
      </w:rPr>
      <mc:AlternateContent>
        <mc:Choice Requires="wps">
          <w:drawing>
            <wp:anchor distT="0" distB="0" distL="0" distR="0" simplePos="0" relativeHeight="251659264" behindDoc="0" locked="0" layoutInCell="1" allowOverlap="1" wp14:anchorId="4F0B7157" wp14:editId="179DFCD8">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Evri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564DA" w14:textId="016AD2F8"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0B7157" id="_x0000_t202" coordsize="21600,21600" o:spt="202" path="m,l,21600r21600,l21600,xe">
              <v:stroke joinstyle="miter"/>
              <v:path gradientshapeok="t" o:connecttype="rect"/>
            </v:shapetype>
            <v:shape id="Text Box 5" o:spid="_x0000_s1026" type="#_x0000_t202" alt="Evri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3564DA" w14:textId="016AD2F8"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1474" w14:textId="5C9D650D" w:rsidR="006A3399" w:rsidRDefault="008B195D">
    <w:pPr>
      <w:pStyle w:val="Header"/>
    </w:pPr>
    <w:r>
      <w:rPr>
        <w:noProof/>
        <w:lang w:eastAsia="en-GB"/>
      </w:rPr>
      <mc:AlternateContent>
        <mc:Choice Requires="wps">
          <w:drawing>
            <wp:anchor distT="0" distB="0" distL="0" distR="0" simplePos="0" relativeHeight="251660288" behindDoc="0" locked="0" layoutInCell="1" allowOverlap="1" wp14:anchorId="1D3A8B5A" wp14:editId="15661B77">
              <wp:simplePos x="457200" y="450850"/>
              <wp:positionH relativeFrom="column">
                <wp:align>center</wp:align>
              </wp:positionH>
              <wp:positionV relativeFrom="paragraph">
                <wp:posOffset>635</wp:posOffset>
              </wp:positionV>
              <wp:extent cx="443865" cy="443865"/>
              <wp:effectExtent l="0" t="0" r="16510" b="17145"/>
              <wp:wrapSquare wrapText="bothSides"/>
              <wp:docPr id="6" name="Text Box 6" descr="Evri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08ED2" w14:textId="36F3D4B9"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3A8B5A" id="_x0000_t202" coordsize="21600,21600" o:spt="202" path="m,l,21600r21600,l21600,xe">
              <v:stroke joinstyle="miter"/>
              <v:path gradientshapeok="t" o:connecttype="rect"/>
            </v:shapetype>
            <v:shape id="Text Box 6" o:spid="_x0000_s1027" type="#_x0000_t202" alt="Evri - Confident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8808ED2" w14:textId="36F3D4B9"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F4DD" w14:textId="3545CFD2" w:rsidR="006A3399" w:rsidRDefault="008B195D">
    <w:pPr>
      <w:pStyle w:val="Header"/>
    </w:pPr>
    <w:r>
      <w:rPr>
        <w:noProof/>
        <w:lang w:eastAsia="en-GB"/>
      </w:rPr>
      <mc:AlternateContent>
        <mc:Choice Requires="wps">
          <w:drawing>
            <wp:anchor distT="0" distB="0" distL="0" distR="0" simplePos="0" relativeHeight="251658240" behindDoc="0" locked="0" layoutInCell="1" allowOverlap="1" wp14:anchorId="52428CEB" wp14:editId="531AFF4E">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Evri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2756A" w14:textId="06AF3256"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428CEB" id="_x0000_t202" coordsize="21600,21600" o:spt="202" path="m,l,21600r21600,l21600,xe">
              <v:stroke joinstyle="miter"/>
              <v:path gradientshapeok="t" o:connecttype="rect"/>
            </v:shapetype>
            <v:shape id="Text Box 4" o:spid="_x0000_s1028" type="#_x0000_t202" alt="Evri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D92756A" w14:textId="06AF3256" w:rsidR="008B195D" w:rsidRPr="008B195D" w:rsidRDefault="008B195D">
                    <w:pPr>
                      <w:rPr>
                        <w:rFonts w:ascii="Calibri" w:eastAsia="Calibri" w:hAnsi="Calibri" w:cs="Calibri"/>
                        <w:noProof/>
                        <w:color w:val="000000"/>
                        <w:sz w:val="20"/>
                        <w:szCs w:val="20"/>
                      </w:rPr>
                    </w:pPr>
                    <w:r w:rsidRPr="008B195D">
                      <w:rPr>
                        <w:rFonts w:ascii="Calibri" w:eastAsia="Calibri" w:hAnsi="Calibri" w:cs="Calibri"/>
                        <w:noProof/>
                        <w:color w:val="000000"/>
                        <w:sz w:val="20"/>
                        <w:szCs w:val="20"/>
                      </w:rPr>
                      <w:t>Evri -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51"/>
    <w:multiLevelType w:val="hybridMultilevel"/>
    <w:tmpl w:val="E126F0E2"/>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3091A"/>
    <w:multiLevelType w:val="hybridMultilevel"/>
    <w:tmpl w:val="B6BA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1091"/>
    <w:multiLevelType w:val="hybridMultilevel"/>
    <w:tmpl w:val="710A17DE"/>
    <w:lvl w:ilvl="0" w:tplc="309E66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7D10F7"/>
    <w:multiLevelType w:val="hybridMultilevel"/>
    <w:tmpl w:val="63DA1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7221F"/>
    <w:multiLevelType w:val="hybridMultilevel"/>
    <w:tmpl w:val="5C186A8C"/>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10E6B"/>
    <w:multiLevelType w:val="hybridMultilevel"/>
    <w:tmpl w:val="888031AE"/>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86204"/>
    <w:multiLevelType w:val="hybridMultilevel"/>
    <w:tmpl w:val="B6BA9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C4CFE"/>
    <w:multiLevelType w:val="hybridMultilevel"/>
    <w:tmpl w:val="FF1E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839F1"/>
    <w:multiLevelType w:val="hybridMultilevel"/>
    <w:tmpl w:val="2DDE2514"/>
    <w:lvl w:ilvl="0" w:tplc="0809000F">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06F0B"/>
    <w:multiLevelType w:val="hybridMultilevel"/>
    <w:tmpl w:val="2EB8A2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535D6C"/>
    <w:multiLevelType w:val="hybridMultilevel"/>
    <w:tmpl w:val="2EB8A2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407186"/>
    <w:multiLevelType w:val="hybridMultilevel"/>
    <w:tmpl w:val="E0E419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727FBA"/>
    <w:multiLevelType w:val="hybridMultilevel"/>
    <w:tmpl w:val="91481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C10BF"/>
    <w:multiLevelType w:val="hybridMultilevel"/>
    <w:tmpl w:val="4A867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AC752E"/>
    <w:multiLevelType w:val="hybridMultilevel"/>
    <w:tmpl w:val="8086FE74"/>
    <w:lvl w:ilvl="0" w:tplc="FFFFFFFF">
      <w:start w:val="1"/>
      <w:numFmt w:val="lowerLetter"/>
      <w:lvlText w:val="%1."/>
      <w:lvlJc w:val="left"/>
      <w:pPr>
        <w:ind w:left="14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75EF2"/>
    <w:multiLevelType w:val="hybridMultilevel"/>
    <w:tmpl w:val="75746FAE"/>
    <w:lvl w:ilvl="0" w:tplc="05829B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D2DA7"/>
    <w:multiLevelType w:val="hybridMultilevel"/>
    <w:tmpl w:val="B6BA9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B23DDE"/>
    <w:multiLevelType w:val="hybridMultilevel"/>
    <w:tmpl w:val="A3A6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57E56"/>
    <w:multiLevelType w:val="hybridMultilevel"/>
    <w:tmpl w:val="F988A2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FA68E7"/>
    <w:multiLevelType w:val="hybridMultilevel"/>
    <w:tmpl w:val="50E84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A112B"/>
    <w:multiLevelType w:val="hybridMultilevel"/>
    <w:tmpl w:val="1A9086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1418B6"/>
    <w:multiLevelType w:val="hybridMultilevel"/>
    <w:tmpl w:val="84C617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7F773C"/>
    <w:multiLevelType w:val="hybridMultilevel"/>
    <w:tmpl w:val="C182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D3E91"/>
    <w:multiLevelType w:val="hybridMultilevel"/>
    <w:tmpl w:val="EF96F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DE263A"/>
    <w:multiLevelType w:val="hybridMultilevel"/>
    <w:tmpl w:val="9E0E2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E53CB"/>
    <w:multiLevelType w:val="hybridMultilevel"/>
    <w:tmpl w:val="1F401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DB7AB2"/>
    <w:multiLevelType w:val="hybridMultilevel"/>
    <w:tmpl w:val="FB6AB1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EA1044"/>
    <w:multiLevelType w:val="hybridMultilevel"/>
    <w:tmpl w:val="5BCAD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41F47"/>
    <w:multiLevelType w:val="hybridMultilevel"/>
    <w:tmpl w:val="21760D0C"/>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9" w15:restartNumberingAfterBreak="0">
    <w:nsid w:val="6DBA5285"/>
    <w:multiLevelType w:val="hybridMultilevel"/>
    <w:tmpl w:val="77F0AE9C"/>
    <w:lvl w:ilvl="0" w:tplc="FFFFFFFF">
      <w:start w:val="1"/>
      <w:numFmt w:val="lowerLetter"/>
      <w:lvlText w:val="%1."/>
      <w:lvlJc w:val="left"/>
      <w:pPr>
        <w:ind w:left="144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7B2020"/>
    <w:multiLevelType w:val="hybridMultilevel"/>
    <w:tmpl w:val="2660917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3B6334"/>
    <w:multiLevelType w:val="hybridMultilevel"/>
    <w:tmpl w:val="37C02D46"/>
    <w:lvl w:ilvl="0" w:tplc="08090019">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2" w15:restartNumberingAfterBreak="0">
    <w:nsid w:val="709B4956"/>
    <w:multiLevelType w:val="hybridMultilevel"/>
    <w:tmpl w:val="37C02D46"/>
    <w:lvl w:ilvl="0" w:tplc="FFFFFFFF">
      <w:start w:val="1"/>
      <w:numFmt w:val="lowerLetter"/>
      <w:lvlText w:val="%1."/>
      <w:lvlJc w:val="left"/>
      <w:pPr>
        <w:ind w:left="1446" w:hanging="360"/>
      </w:p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3" w15:restartNumberingAfterBreak="0">
    <w:nsid w:val="71C60B93"/>
    <w:multiLevelType w:val="hybridMultilevel"/>
    <w:tmpl w:val="E93A0E44"/>
    <w:lvl w:ilvl="0" w:tplc="7AEACE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8600C"/>
    <w:multiLevelType w:val="hybridMultilevel"/>
    <w:tmpl w:val="4A867156"/>
    <w:lvl w:ilvl="0" w:tplc="FFFFFFFF">
      <w:start w:val="1"/>
      <w:numFmt w:val="decimal"/>
      <w:lvlText w:val="%1."/>
      <w:lvlJc w:val="left"/>
      <w:pPr>
        <w:ind w:left="720" w:hanging="360"/>
      </w:pPr>
    </w:lvl>
    <w:lvl w:ilvl="1" w:tplc="FFFFFFFF">
      <w:start w:val="1"/>
      <w:numFmt w:val="lowerLetter"/>
      <w:lvlText w:val="%2."/>
      <w:lvlJc w:val="left"/>
      <w:pPr>
        <w:ind w:left="135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8E4261"/>
    <w:multiLevelType w:val="hybridMultilevel"/>
    <w:tmpl w:val="90941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7023C"/>
    <w:multiLevelType w:val="hybridMultilevel"/>
    <w:tmpl w:val="D34C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0218870">
    <w:abstractNumId w:val="27"/>
  </w:num>
  <w:num w:numId="2" w16cid:durableId="1223784854">
    <w:abstractNumId w:val="18"/>
  </w:num>
  <w:num w:numId="3" w16cid:durableId="781916657">
    <w:abstractNumId w:val="21"/>
  </w:num>
  <w:num w:numId="4" w16cid:durableId="1203714989">
    <w:abstractNumId w:val="35"/>
  </w:num>
  <w:num w:numId="5" w16cid:durableId="1962150163">
    <w:abstractNumId w:val="33"/>
  </w:num>
  <w:num w:numId="6" w16cid:durableId="1794126937">
    <w:abstractNumId w:val="31"/>
  </w:num>
  <w:num w:numId="7" w16cid:durableId="2003925617">
    <w:abstractNumId w:val="28"/>
  </w:num>
  <w:num w:numId="8" w16cid:durableId="644089360">
    <w:abstractNumId w:val="32"/>
  </w:num>
  <w:num w:numId="9" w16cid:durableId="1897231849">
    <w:abstractNumId w:val="14"/>
  </w:num>
  <w:num w:numId="10" w16cid:durableId="1683512124">
    <w:abstractNumId w:val="5"/>
  </w:num>
  <w:num w:numId="11" w16cid:durableId="1992129106">
    <w:abstractNumId w:val="0"/>
  </w:num>
  <w:num w:numId="12" w16cid:durableId="341249290">
    <w:abstractNumId w:val="29"/>
  </w:num>
  <w:num w:numId="13" w16cid:durableId="692264995">
    <w:abstractNumId w:val="2"/>
  </w:num>
  <w:num w:numId="14" w16cid:durableId="1836873523">
    <w:abstractNumId w:val="24"/>
  </w:num>
  <w:num w:numId="15" w16cid:durableId="1175732825">
    <w:abstractNumId w:val="10"/>
  </w:num>
  <w:num w:numId="16" w16cid:durableId="1763984708">
    <w:abstractNumId w:val="30"/>
  </w:num>
  <w:num w:numId="17" w16cid:durableId="1227111839">
    <w:abstractNumId w:val="4"/>
  </w:num>
  <w:num w:numId="18" w16cid:durableId="846485772">
    <w:abstractNumId w:val="9"/>
  </w:num>
  <w:num w:numId="19" w16cid:durableId="551233015">
    <w:abstractNumId w:val="22"/>
  </w:num>
  <w:num w:numId="20" w16cid:durableId="1043096808">
    <w:abstractNumId w:val="26"/>
  </w:num>
  <w:num w:numId="21" w16cid:durableId="1128858355">
    <w:abstractNumId w:val="7"/>
  </w:num>
  <w:num w:numId="22" w16cid:durableId="2024701134">
    <w:abstractNumId w:val="20"/>
  </w:num>
  <w:num w:numId="23" w16cid:durableId="369260239">
    <w:abstractNumId w:val="17"/>
  </w:num>
  <w:num w:numId="24" w16cid:durableId="219681908">
    <w:abstractNumId w:val="36"/>
  </w:num>
  <w:num w:numId="25" w16cid:durableId="611327822">
    <w:abstractNumId w:val="25"/>
  </w:num>
  <w:num w:numId="26" w16cid:durableId="1007826994">
    <w:abstractNumId w:val="1"/>
  </w:num>
  <w:num w:numId="27" w16cid:durableId="454257247">
    <w:abstractNumId w:val="16"/>
  </w:num>
  <w:num w:numId="28" w16cid:durableId="971133307">
    <w:abstractNumId w:val="6"/>
  </w:num>
  <w:num w:numId="29" w16cid:durableId="15695692">
    <w:abstractNumId w:val="13"/>
  </w:num>
  <w:num w:numId="30" w16cid:durableId="2093508280">
    <w:abstractNumId w:val="34"/>
  </w:num>
  <w:num w:numId="31" w16cid:durableId="530843622">
    <w:abstractNumId w:val="19"/>
  </w:num>
  <w:num w:numId="32" w16cid:durableId="68118469">
    <w:abstractNumId w:val="3"/>
  </w:num>
  <w:num w:numId="33" w16cid:durableId="1732657266">
    <w:abstractNumId w:val="23"/>
  </w:num>
  <w:num w:numId="34" w16cid:durableId="1653831402">
    <w:abstractNumId w:val="12"/>
  </w:num>
  <w:num w:numId="35" w16cid:durableId="1842238923">
    <w:abstractNumId w:val="11"/>
  </w:num>
  <w:num w:numId="36" w16cid:durableId="1506431553">
    <w:abstractNumId w:val="8"/>
  </w:num>
  <w:num w:numId="37" w16cid:durableId="104328969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C5"/>
    <w:rsid w:val="00006475"/>
    <w:rsid w:val="000106CF"/>
    <w:rsid w:val="000129A9"/>
    <w:rsid w:val="000140FA"/>
    <w:rsid w:val="0001590A"/>
    <w:rsid w:val="00016836"/>
    <w:rsid w:val="00023644"/>
    <w:rsid w:val="00023DFD"/>
    <w:rsid w:val="00027330"/>
    <w:rsid w:val="0003570A"/>
    <w:rsid w:val="000358D7"/>
    <w:rsid w:val="00037AC6"/>
    <w:rsid w:val="00040ECD"/>
    <w:rsid w:val="0004184C"/>
    <w:rsid w:val="00042656"/>
    <w:rsid w:val="0004450B"/>
    <w:rsid w:val="000457BC"/>
    <w:rsid w:val="0005181C"/>
    <w:rsid w:val="00052B5F"/>
    <w:rsid w:val="00052F54"/>
    <w:rsid w:val="00055467"/>
    <w:rsid w:val="00056BBD"/>
    <w:rsid w:val="00057FBF"/>
    <w:rsid w:val="00061F60"/>
    <w:rsid w:val="000620CE"/>
    <w:rsid w:val="00067EEA"/>
    <w:rsid w:val="0007091F"/>
    <w:rsid w:val="000709D5"/>
    <w:rsid w:val="00071BC6"/>
    <w:rsid w:val="00072E3E"/>
    <w:rsid w:val="000749D6"/>
    <w:rsid w:val="00082615"/>
    <w:rsid w:val="00083A11"/>
    <w:rsid w:val="00087B24"/>
    <w:rsid w:val="000906A3"/>
    <w:rsid w:val="000A0121"/>
    <w:rsid w:val="000A068D"/>
    <w:rsid w:val="000A0BEE"/>
    <w:rsid w:val="000A3C1D"/>
    <w:rsid w:val="000A3C6A"/>
    <w:rsid w:val="000A42DC"/>
    <w:rsid w:val="000A6E25"/>
    <w:rsid w:val="000B1DC7"/>
    <w:rsid w:val="000B40AC"/>
    <w:rsid w:val="000C2D0F"/>
    <w:rsid w:val="000C3923"/>
    <w:rsid w:val="000C5680"/>
    <w:rsid w:val="000D14D9"/>
    <w:rsid w:val="000E34CB"/>
    <w:rsid w:val="000E4458"/>
    <w:rsid w:val="000E56BC"/>
    <w:rsid w:val="000E6CBB"/>
    <w:rsid w:val="000F2618"/>
    <w:rsid w:val="000F340A"/>
    <w:rsid w:val="000F3E1F"/>
    <w:rsid w:val="000F40C5"/>
    <w:rsid w:val="000F785A"/>
    <w:rsid w:val="000F78B5"/>
    <w:rsid w:val="0010169F"/>
    <w:rsid w:val="00103A53"/>
    <w:rsid w:val="00105CFE"/>
    <w:rsid w:val="0011066F"/>
    <w:rsid w:val="0011274E"/>
    <w:rsid w:val="00112DB0"/>
    <w:rsid w:val="00116545"/>
    <w:rsid w:val="0011677A"/>
    <w:rsid w:val="001230E3"/>
    <w:rsid w:val="001246A9"/>
    <w:rsid w:val="00125171"/>
    <w:rsid w:val="00126012"/>
    <w:rsid w:val="0013071C"/>
    <w:rsid w:val="001342D3"/>
    <w:rsid w:val="00134B04"/>
    <w:rsid w:val="001410C9"/>
    <w:rsid w:val="001410FD"/>
    <w:rsid w:val="00142AAC"/>
    <w:rsid w:val="0014314A"/>
    <w:rsid w:val="00144857"/>
    <w:rsid w:val="00144A07"/>
    <w:rsid w:val="001453C7"/>
    <w:rsid w:val="00145932"/>
    <w:rsid w:val="00145A18"/>
    <w:rsid w:val="0014698A"/>
    <w:rsid w:val="00147D0F"/>
    <w:rsid w:val="001570F5"/>
    <w:rsid w:val="00161835"/>
    <w:rsid w:val="00170CE7"/>
    <w:rsid w:val="00172C72"/>
    <w:rsid w:val="001734E0"/>
    <w:rsid w:val="001764FE"/>
    <w:rsid w:val="0018096C"/>
    <w:rsid w:val="00185A7A"/>
    <w:rsid w:val="00185C8F"/>
    <w:rsid w:val="00187FA2"/>
    <w:rsid w:val="0019053D"/>
    <w:rsid w:val="00194DDD"/>
    <w:rsid w:val="001967DC"/>
    <w:rsid w:val="00196915"/>
    <w:rsid w:val="001A2425"/>
    <w:rsid w:val="001A264F"/>
    <w:rsid w:val="001A5FFC"/>
    <w:rsid w:val="001B0196"/>
    <w:rsid w:val="001B419B"/>
    <w:rsid w:val="001B7BD3"/>
    <w:rsid w:val="001C10A0"/>
    <w:rsid w:val="001C1865"/>
    <w:rsid w:val="001C307D"/>
    <w:rsid w:val="001C42E2"/>
    <w:rsid w:val="001C54ED"/>
    <w:rsid w:val="001C58A8"/>
    <w:rsid w:val="001D114D"/>
    <w:rsid w:val="001D1ACD"/>
    <w:rsid w:val="001D1BBD"/>
    <w:rsid w:val="001D29D0"/>
    <w:rsid w:val="001D330A"/>
    <w:rsid w:val="001D4444"/>
    <w:rsid w:val="001D58DA"/>
    <w:rsid w:val="001E08EC"/>
    <w:rsid w:val="001E2C4F"/>
    <w:rsid w:val="001E4420"/>
    <w:rsid w:val="001E5DF2"/>
    <w:rsid w:val="001E6F91"/>
    <w:rsid w:val="001F0BA7"/>
    <w:rsid w:val="001F2E9C"/>
    <w:rsid w:val="001F6354"/>
    <w:rsid w:val="001F7059"/>
    <w:rsid w:val="0020188E"/>
    <w:rsid w:val="00201DAC"/>
    <w:rsid w:val="00204F72"/>
    <w:rsid w:val="002069C5"/>
    <w:rsid w:val="002137CA"/>
    <w:rsid w:val="00220C17"/>
    <w:rsid w:val="00221745"/>
    <w:rsid w:val="00224D95"/>
    <w:rsid w:val="00227CB4"/>
    <w:rsid w:val="002370E0"/>
    <w:rsid w:val="002371BD"/>
    <w:rsid w:val="00241E22"/>
    <w:rsid w:val="00242497"/>
    <w:rsid w:val="00246ADD"/>
    <w:rsid w:val="002473E5"/>
    <w:rsid w:val="0024740F"/>
    <w:rsid w:val="00247487"/>
    <w:rsid w:val="00247960"/>
    <w:rsid w:val="00250EE1"/>
    <w:rsid w:val="00251CEC"/>
    <w:rsid w:val="0025611E"/>
    <w:rsid w:val="00261047"/>
    <w:rsid w:val="00262471"/>
    <w:rsid w:val="0026252C"/>
    <w:rsid w:val="00262B11"/>
    <w:rsid w:val="00264C62"/>
    <w:rsid w:val="00267A86"/>
    <w:rsid w:val="0027021C"/>
    <w:rsid w:val="00276520"/>
    <w:rsid w:val="00281789"/>
    <w:rsid w:val="002835B6"/>
    <w:rsid w:val="00287A02"/>
    <w:rsid w:val="00290E1E"/>
    <w:rsid w:val="002919B8"/>
    <w:rsid w:val="00292026"/>
    <w:rsid w:val="00296A4E"/>
    <w:rsid w:val="002A0C5C"/>
    <w:rsid w:val="002A178B"/>
    <w:rsid w:val="002A66A6"/>
    <w:rsid w:val="002A7305"/>
    <w:rsid w:val="002B10E3"/>
    <w:rsid w:val="002C070D"/>
    <w:rsid w:val="002C23D0"/>
    <w:rsid w:val="002C7701"/>
    <w:rsid w:val="002C7ADE"/>
    <w:rsid w:val="002D0715"/>
    <w:rsid w:val="002D3615"/>
    <w:rsid w:val="002E430F"/>
    <w:rsid w:val="002F03E4"/>
    <w:rsid w:val="002F1519"/>
    <w:rsid w:val="002F18F8"/>
    <w:rsid w:val="002F324B"/>
    <w:rsid w:val="002F3A5B"/>
    <w:rsid w:val="002F464D"/>
    <w:rsid w:val="002F6A22"/>
    <w:rsid w:val="002F7B7A"/>
    <w:rsid w:val="00303FB4"/>
    <w:rsid w:val="00306637"/>
    <w:rsid w:val="0031088C"/>
    <w:rsid w:val="003128F7"/>
    <w:rsid w:val="00313B6F"/>
    <w:rsid w:val="00314A88"/>
    <w:rsid w:val="003167BB"/>
    <w:rsid w:val="00316844"/>
    <w:rsid w:val="00317CB7"/>
    <w:rsid w:val="003201AF"/>
    <w:rsid w:val="0032376C"/>
    <w:rsid w:val="00323E2E"/>
    <w:rsid w:val="00324AC1"/>
    <w:rsid w:val="00326616"/>
    <w:rsid w:val="0033038A"/>
    <w:rsid w:val="00332BE0"/>
    <w:rsid w:val="00333860"/>
    <w:rsid w:val="00334A2E"/>
    <w:rsid w:val="003363B5"/>
    <w:rsid w:val="00340D61"/>
    <w:rsid w:val="0034195E"/>
    <w:rsid w:val="00345EEC"/>
    <w:rsid w:val="00353649"/>
    <w:rsid w:val="00356833"/>
    <w:rsid w:val="00357CE5"/>
    <w:rsid w:val="003609B6"/>
    <w:rsid w:val="00362778"/>
    <w:rsid w:val="00362CEA"/>
    <w:rsid w:val="003724F3"/>
    <w:rsid w:val="00372539"/>
    <w:rsid w:val="003808CC"/>
    <w:rsid w:val="003857FF"/>
    <w:rsid w:val="003871BF"/>
    <w:rsid w:val="00387985"/>
    <w:rsid w:val="0039274B"/>
    <w:rsid w:val="00392994"/>
    <w:rsid w:val="003948EC"/>
    <w:rsid w:val="003A07CD"/>
    <w:rsid w:val="003A0D63"/>
    <w:rsid w:val="003A5699"/>
    <w:rsid w:val="003A6FC1"/>
    <w:rsid w:val="003B00E9"/>
    <w:rsid w:val="003B6F73"/>
    <w:rsid w:val="003B76B8"/>
    <w:rsid w:val="003C0300"/>
    <w:rsid w:val="003C2666"/>
    <w:rsid w:val="003C6A84"/>
    <w:rsid w:val="003C796A"/>
    <w:rsid w:val="003D03D9"/>
    <w:rsid w:val="003D0739"/>
    <w:rsid w:val="003D1E05"/>
    <w:rsid w:val="003D3DC1"/>
    <w:rsid w:val="003D60ED"/>
    <w:rsid w:val="003D6916"/>
    <w:rsid w:val="003E0685"/>
    <w:rsid w:val="003E1283"/>
    <w:rsid w:val="003E2F9B"/>
    <w:rsid w:val="003E45FC"/>
    <w:rsid w:val="003E4D2C"/>
    <w:rsid w:val="003E6DE9"/>
    <w:rsid w:val="003E750E"/>
    <w:rsid w:val="003E77A9"/>
    <w:rsid w:val="003F288A"/>
    <w:rsid w:val="003F51C4"/>
    <w:rsid w:val="003F674A"/>
    <w:rsid w:val="003F6C41"/>
    <w:rsid w:val="003F77BE"/>
    <w:rsid w:val="0040607A"/>
    <w:rsid w:val="00406A2C"/>
    <w:rsid w:val="0040707C"/>
    <w:rsid w:val="00411B62"/>
    <w:rsid w:val="00414F45"/>
    <w:rsid w:val="00416053"/>
    <w:rsid w:val="00431C53"/>
    <w:rsid w:val="0044028C"/>
    <w:rsid w:val="00440BE5"/>
    <w:rsid w:val="004414F3"/>
    <w:rsid w:val="00441FF1"/>
    <w:rsid w:val="004428DA"/>
    <w:rsid w:val="0045352F"/>
    <w:rsid w:val="004556F7"/>
    <w:rsid w:val="00455A73"/>
    <w:rsid w:val="00460DB7"/>
    <w:rsid w:val="0047047B"/>
    <w:rsid w:val="00471BAF"/>
    <w:rsid w:val="00473084"/>
    <w:rsid w:val="00473800"/>
    <w:rsid w:val="004751B4"/>
    <w:rsid w:val="004756A1"/>
    <w:rsid w:val="004775B5"/>
    <w:rsid w:val="00485276"/>
    <w:rsid w:val="00485ADA"/>
    <w:rsid w:val="00485D0E"/>
    <w:rsid w:val="00486DC0"/>
    <w:rsid w:val="00487838"/>
    <w:rsid w:val="004947A4"/>
    <w:rsid w:val="004A18DD"/>
    <w:rsid w:val="004A2EED"/>
    <w:rsid w:val="004A3C17"/>
    <w:rsid w:val="004B0555"/>
    <w:rsid w:val="004B3ED5"/>
    <w:rsid w:val="004C0C0F"/>
    <w:rsid w:val="004C44EA"/>
    <w:rsid w:val="004C7D55"/>
    <w:rsid w:val="004D1351"/>
    <w:rsid w:val="004D5740"/>
    <w:rsid w:val="004E0874"/>
    <w:rsid w:val="004E0D13"/>
    <w:rsid w:val="004E1327"/>
    <w:rsid w:val="004E4F43"/>
    <w:rsid w:val="004F1DDB"/>
    <w:rsid w:val="004F2B12"/>
    <w:rsid w:val="004F4DD9"/>
    <w:rsid w:val="004F7E19"/>
    <w:rsid w:val="00503A65"/>
    <w:rsid w:val="0050543B"/>
    <w:rsid w:val="005060D1"/>
    <w:rsid w:val="005118B7"/>
    <w:rsid w:val="00512235"/>
    <w:rsid w:val="00514A52"/>
    <w:rsid w:val="00520D5D"/>
    <w:rsid w:val="0052170F"/>
    <w:rsid w:val="00522884"/>
    <w:rsid w:val="005236DC"/>
    <w:rsid w:val="0052408F"/>
    <w:rsid w:val="00541354"/>
    <w:rsid w:val="005439E5"/>
    <w:rsid w:val="00544530"/>
    <w:rsid w:val="005445D2"/>
    <w:rsid w:val="00547CC7"/>
    <w:rsid w:val="005507F7"/>
    <w:rsid w:val="00554DBB"/>
    <w:rsid w:val="00555388"/>
    <w:rsid w:val="00556B62"/>
    <w:rsid w:val="005618FA"/>
    <w:rsid w:val="00563598"/>
    <w:rsid w:val="00564EE1"/>
    <w:rsid w:val="00576C3E"/>
    <w:rsid w:val="00583492"/>
    <w:rsid w:val="00584FBB"/>
    <w:rsid w:val="00593154"/>
    <w:rsid w:val="005A5721"/>
    <w:rsid w:val="005A6200"/>
    <w:rsid w:val="005A664E"/>
    <w:rsid w:val="005B15FB"/>
    <w:rsid w:val="005B18DA"/>
    <w:rsid w:val="005B648F"/>
    <w:rsid w:val="005C621A"/>
    <w:rsid w:val="005C6593"/>
    <w:rsid w:val="005D1A1F"/>
    <w:rsid w:val="005D2E10"/>
    <w:rsid w:val="005D59D1"/>
    <w:rsid w:val="005D7AD7"/>
    <w:rsid w:val="005E1EE5"/>
    <w:rsid w:val="005E2783"/>
    <w:rsid w:val="005E3A86"/>
    <w:rsid w:val="005E400F"/>
    <w:rsid w:val="005E5D83"/>
    <w:rsid w:val="005E7B61"/>
    <w:rsid w:val="005F2B41"/>
    <w:rsid w:val="005F58DE"/>
    <w:rsid w:val="005F724F"/>
    <w:rsid w:val="0060034C"/>
    <w:rsid w:val="00600574"/>
    <w:rsid w:val="00600876"/>
    <w:rsid w:val="006018A5"/>
    <w:rsid w:val="006038C0"/>
    <w:rsid w:val="00604533"/>
    <w:rsid w:val="00613A7F"/>
    <w:rsid w:val="00613D94"/>
    <w:rsid w:val="0062195B"/>
    <w:rsid w:val="00624A8F"/>
    <w:rsid w:val="0062775B"/>
    <w:rsid w:val="00634D50"/>
    <w:rsid w:val="006370CC"/>
    <w:rsid w:val="006374AE"/>
    <w:rsid w:val="006375E0"/>
    <w:rsid w:val="00647594"/>
    <w:rsid w:val="006545C0"/>
    <w:rsid w:val="006656BC"/>
    <w:rsid w:val="0066685B"/>
    <w:rsid w:val="006709E3"/>
    <w:rsid w:val="00673F39"/>
    <w:rsid w:val="00674485"/>
    <w:rsid w:val="00681560"/>
    <w:rsid w:val="006863F8"/>
    <w:rsid w:val="00687081"/>
    <w:rsid w:val="006878FA"/>
    <w:rsid w:val="00692CA0"/>
    <w:rsid w:val="00694CBB"/>
    <w:rsid w:val="00695706"/>
    <w:rsid w:val="006A3399"/>
    <w:rsid w:val="006A5EA8"/>
    <w:rsid w:val="006A6ABB"/>
    <w:rsid w:val="006B353F"/>
    <w:rsid w:val="006C09C3"/>
    <w:rsid w:val="006C4B65"/>
    <w:rsid w:val="006C7D4B"/>
    <w:rsid w:val="006D1327"/>
    <w:rsid w:val="006D478E"/>
    <w:rsid w:val="006D5EF4"/>
    <w:rsid w:val="006E0B95"/>
    <w:rsid w:val="006E1821"/>
    <w:rsid w:val="006E1E4B"/>
    <w:rsid w:val="006E2621"/>
    <w:rsid w:val="006E355F"/>
    <w:rsid w:val="006F2972"/>
    <w:rsid w:val="00702C64"/>
    <w:rsid w:val="007037E1"/>
    <w:rsid w:val="00703F95"/>
    <w:rsid w:val="00705768"/>
    <w:rsid w:val="00706462"/>
    <w:rsid w:val="0070689D"/>
    <w:rsid w:val="0070786B"/>
    <w:rsid w:val="007102C1"/>
    <w:rsid w:val="007133C6"/>
    <w:rsid w:val="007178A4"/>
    <w:rsid w:val="00722D99"/>
    <w:rsid w:val="00724452"/>
    <w:rsid w:val="00731C55"/>
    <w:rsid w:val="007351CE"/>
    <w:rsid w:val="007371EC"/>
    <w:rsid w:val="0073799B"/>
    <w:rsid w:val="007459A0"/>
    <w:rsid w:val="00746908"/>
    <w:rsid w:val="007532F4"/>
    <w:rsid w:val="00764B5C"/>
    <w:rsid w:val="00766F3B"/>
    <w:rsid w:val="00771848"/>
    <w:rsid w:val="007770FA"/>
    <w:rsid w:val="00780CD6"/>
    <w:rsid w:val="007851A7"/>
    <w:rsid w:val="00795287"/>
    <w:rsid w:val="00795CC1"/>
    <w:rsid w:val="00797C0F"/>
    <w:rsid w:val="007A0092"/>
    <w:rsid w:val="007A0419"/>
    <w:rsid w:val="007A2D83"/>
    <w:rsid w:val="007A3DC0"/>
    <w:rsid w:val="007A5F25"/>
    <w:rsid w:val="007A6278"/>
    <w:rsid w:val="007A7E27"/>
    <w:rsid w:val="007B0C7D"/>
    <w:rsid w:val="007B2B92"/>
    <w:rsid w:val="007B36FA"/>
    <w:rsid w:val="007B4ACC"/>
    <w:rsid w:val="007C44C7"/>
    <w:rsid w:val="007C6C74"/>
    <w:rsid w:val="007C704B"/>
    <w:rsid w:val="007D3208"/>
    <w:rsid w:val="007D43B1"/>
    <w:rsid w:val="007D6982"/>
    <w:rsid w:val="007E0FFC"/>
    <w:rsid w:val="007E35C7"/>
    <w:rsid w:val="007E4057"/>
    <w:rsid w:val="007E4AFC"/>
    <w:rsid w:val="007E5D77"/>
    <w:rsid w:val="007E70B5"/>
    <w:rsid w:val="007F2D41"/>
    <w:rsid w:val="007F2FE5"/>
    <w:rsid w:val="007F3572"/>
    <w:rsid w:val="007F418C"/>
    <w:rsid w:val="00800352"/>
    <w:rsid w:val="008004B8"/>
    <w:rsid w:val="0080201E"/>
    <w:rsid w:val="00802A07"/>
    <w:rsid w:val="0080490A"/>
    <w:rsid w:val="00811C96"/>
    <w:rsid w:val="00814A00"/>
    <w:rsid w:val="00820CA3"/>
    <w:rsid w:val="00820D75"/>
    <w:rsid w:val="00821343"/>
    <w:rsid w:val="00822827"/>
    <w:rsid w:val="008243E6"/>
    <w:rsid w:val="00832B2E"/>
    <w:rsid w:val="00837E1F"/>
    <w:rsid w:val="008421EF"/>
    <w:rsid w:val="008456A9"/>
    <w:rsid w:val="00845FAA"/>
    <w:rsid w:val="00846CB2"/>
    <w:rsid w:val="008479DD"/>
    <w:rsid w:val="00851B84"/>
    <w:rsid w:val="00861ABD"/>
    <w:rsid w:val="008635A7"/>
    <w:rsid w:val="00864144"/>
    <w:rsid w:val="008657EA"/>
    <w:rsid w:val="0086681B"/>
    <w:rsid w:val="00871FA3"/>
    <w:rsid w:val="00880C2A"/>
    <w:rsid w:val="00880CEF"/>
    <w:rsid w:val="008852CE"/>
    <w:rsid w:val="0088554D"/>
    <w:rsid w:val="00885C34"/>
    <w:rsid w:val="00891A29"/>
    <w:rsid w:val="00892BC5"/>
    <w:rsid w:val="00896554"/>
    <w:rsid w:val="008979B1"/>
    <w:rsid w:val="008A05EB"/>
    <w:rsid w:val="008A071C"/>
    <w:rsid w:val="008A1EB1"/>
    <w:rsid w:val="008A781B"/>
    <w:rsid w:val="008B077A"/>
    <w:rsid w:val="008B0C4E"/>
    <w:rsid w:val="008B195D"/>
    <w:rsid w:val="008B23F7"/>
    <w:rsid w:val="008B28CF"/>
    <w:rsid w:val="008C6359"/>
    <w:rsid w:val="008C6A89"/>
    <w:rsid w:val="008D27AB"/>
    <w:rsid w:val="008D32C4"/>
    <w:rsid w:val="008D3D32"/>
    <w:rsid w:val="008E00C0"/>
    <w:rsid w:val="008E0D89"/>
    <w:rsid w:val="008E202A"/>
    <w:rsid w:val="008E2C7A"/>
    <w:rsid w:val="008E4FA3"/>
    <w:rsid w:val="008E6390"/>
    <w:rsid w:val="008E7220"/>
    <w:rsid w:val="008F0594"/>
    <w:rsid w:val="008F0A0F"/>
    <w:rsid w:val="008F6CB5"/>
    <w:rsid w:val="00903E11"/>
    <w:rsid w:val="009044B5"/>
    <w:rsid w:val="00904B25"/>
    <w:rsid w:val="009062F3"/>
    <w:rsid w:val="0091254A"/>
    <w:rsid w:val="00915FCD"/>
    <w:rsid w:val="00921DCA"/>
    <w:rsid w:val="0092221C"/>
    <w:rsid w:val="00922856"/>
    <w:rsid w:val="00923F5A"/>
    <w:rsid w:val="00924FBC"/>
    <w:rsid w:val="00925343"/>
    <w:rsid w:val="00925701"/>
    <w:rsid w:val="009260FB"/>
    <w:rsid w:val="009269EC"/>
    <w:rsid w:val="00926DD1"/>
    <w:rsid w:val="00926E8E"/>
    <w:rsid w:val="00927922"/>
    <w:rsid w:val="009319DB"/>
    <w:rsid w:val="00931AF2"/>
    <w:rsid w:val="00934037"/>
    <w:rsid w:val="00943548"/>
    <w:rsid w:val="00943A67"/>
    <w:rsid w:val="00944859"/>
    <w:rsid w:val="00945539"/>
    <w:rsid w:val="0094608D"/>
    <w:rsid w:val="009508A1"/>
    <w:rsid w:val="009512B5"/>
    <w:rsid w:val="009525FE"/>
    <w:rsid w:val="00957B62"/>
    <w:rsid w:val="00960931"/>
    <w:rsid w:val="00961747"/>
    <w:rsid w:val="00961861"/>
    <w:rsid w:val="00972F63"/>
    <w:rsid w:val="009738AB"/>
    <w:rsid w:val="00974ECB"/>
    <w:rsid w:val="00983EF3"/>
    <w:rsid w:val="009843F9"/>
    <w:rsid w:val="00985861"/>
    <w:rsid w:val="0098693C"/>
    <w:rsid w:val="00986FEA"/>
    <w:rsid w:val="00987E04"/>
    <w:rsid w:val="00990E86"/>
    <w:rsid w:val="009939B5"/>
    <w:rsid w:val="00993DEE"/>
    <w:rsid w:val="00996667"/>
    <w:rsid w:val="00996DF8"/>
    <w:rsid w:val="009A12B9"/>
    <w:rsid w:val="009A1E56"/>
    <w:rsid w:val="009A5046"/>
    <w:rsid w:val="009B0DFB"/>
    <w:rsid w:val="009B148A"/>
    <w:rsid w:val="009B1DFF"/>
    <w:rsid w:val="009B5684"/>
    <w:rsid w:val="009B7387"/>
    <w:rsid w:val="009B7B05"/>
    <w:rsid w:val="009C083F"/>
    <w:rsid w:val="009C655E"/>
    <w:rsid w:val="009C71B2"/>
    <w:rsid w:val="009D22C0"/>
    <w:rsid w:val="009D4AC2"/>
    <w:rsid w:val="009D5830"/>
    <w:rsid w:val="009D5B0C"/>
    <w:rsid w:val="009D62B9"/>
    <w:rsid w:val="009D6B80"/>
    <w:rsid w:val="009E16F8"/>
    <w:rsid w:val="009E2288"/>
    <w:rsid w:val="009E29FB"/>
    <w:rsid w:val="009E2BFE"/>
    <w:rsid w:val="009E589F"/>
    <w:rsid w:val="009E65B4"/>
    <w:rsid w:val="009F10EE"/>
    <w:rsid w:val="009F1CF7"/>
    <w:rsid w:val="009F28D9"/>
    <w:rsid w:val="009F30FE"/>
    <w:rsid w:val="009F5ED2"/>
    <w:rsid w:val="00A038DB"/>
    <w:rsid w:val="00A060BD"/>
    <w:rsid w:val="00A06321"/>
    <w:rsid w:val="00A10BC6"/>
    <w:rsid w:val="00A12B72"/>
    <w:rsid w:val="00A13D6C"/>
    <w:rsid w:val="00A2155F"/>
    <w:rsid w:val="00A24694"/>
    <w:rsid w:val="00A246E4"/>
    <w:rsid w:val="00A247B8"/>
    <w:rsid w:val="00A27468"/>
    <w:rsid w:val="00A30958"/>
    <w:rsid w:val="00A30AD4"/>
    <w:rsid w:val="00A33C8C"/>
    <w:rsid w:val="00A344FC"/>
    <w:rsid w:val="00A3517A"/>
    <w:rsid w:val="00A3731B"/>
    <w:rsid w:val="00A37A01"/>
    <w:rsid w:val="00A40866"/>
    <w:rsid w:val="00A434D7"/>
    <w:rsid w:val="00A4420C"/>
    <w:rsid w:val="00A46EF8"/>
    <w:rsid w:val="00A52830"/>
    <w:rsid w:val="00A52DC6"/>
    <w:rsid w:val="00A556D0"/>
    <w:rsid w:val="00A631F3"/>
    <w:rsid w:val="00A651C4"/>
    <w:rsid w:val="00A70370"/>
    <w:rsid w:val="00A76031"/>
    <w:rsid w:val="00A77AF7"/>
    <w:rsid w:val="00A8492A"/>
    <w:rsid w:val="00A9137F"/>
    <w:rsid w:val="00A92152"/>
    <w:rsid w:val="00A96785"/>
    <w:rsid w:val="00A96828"/>
    <w:rsid w:val="00A9726C"/>
    <w:rsid w:val="00AA1289"/>
    <w:rsid w:val="00AA1F22"/>
    <w:rsid w:val="00AA3DD8"/>
    <w:rsid w:val="00AA7C03"/>
    <w:rsid w:val="00AA7F31"/>
    <w:rsid w:val="00AB12A1"/>
    <w:rsid w:val="00AB378F"/>
    <w:rsid w:val="00AB52EC"/>
    <w:rsid w:val="00AB5FD2"/>
    <w:rsid w:val="00AB70CF"/>
    <w:rsid w:val="00AB7BBE"/>
    <w:rsid w:val="00AC4091"/>
    <w:rsid w:val="00AC5482"/>
    <w:rsid w:val="00AD0EA1"/>
    <w:rsid w:val="00AD6DAA"/>
    <w:rsid w:val="00AD7E84"/>
    <w:rsid w:val="00AE1638"/>
    <w:rsid w:val="00AE1ADF"/>
    <w:rsid w:val="00AE1C43"/>
    <w:rsid w:val="00AE4184"/>
    <w:rsid w:val="00AE4382"/>
    <w:rsid w:val="00AE6E04"/>
    <w:rsid w:val="00AE7FEA"/>
    <w:rsid w:val="00AF0247"/>
    <w:rsid w:val="00AF0DB5"/>
    <w:rsid w:val="00AF101B"/>
    <w:rsid w:val="00AF1EBE"/>
    <w:rsid w:val="00AF37E1"/>
    <w:rsid w:val="00AF3F22"/>
    <w:rsid w:val="00AF48BA"/>
    <w:rsid w:val="00B01751"/>
    <w:rsid w:val="00B04BF8"/>
    <w:rsid w:val="00B163FF"/>
    <w:rsid w:val="00B167F2"/>
    <w:rsid w:val="00B178BF"/>
    <w:rsid w:val="00B21367"/>
    <w:rsid w:val="00B21B2F"/>
    <w:rsid w:val="00B231CE"/>
    <w:rsid w:val="00B248EB"/>
    <w:rsid w:val="00B24AF0"/>
    <w:rsid w:val="00B257B6"/>
    <w:rsid w:val="00B265AB"/>
    <w:rsid w:val="00B27C83"/>
    <w:rsid w:val="00B3391D"/>
    <w:rsid w:val="00B4552E"/>
    <w:rsid w:val="00B45B09"/>
    <w:rsid w:val="00B50805"/>
    <w:rsid w:val="00B508CE"/>
    <w:rsid w:val="00B539A3"/>
    <w:rsid w:val="00B5633A"/>
    <w:rsid w:val="00B6078D"/>
    <w:rsid w:val="00B62102"/>
    <w:rsid w:val="00B704E6"/>
    <w:rsid w:val="00B72708"/>
    <w:rsid w:val="00B72D8B"/>
    <w:rsid w:val="00B73EC5"/>
    <w:rsid w:val="00B740C7"/>
    <w:rsid w:val="00B74DCA"/>
    <w:rsid w:val="00B74FFC"/>
    <w:rsid w:val="00B76227"/>
    <w:rsid w:val="00B805FE"/>
    <w:rsid w:val="00B80884"/>
    <w:rsid w:val="00B81912"/>
    <w:rsid w:val="00B854DB"/>
    <w:rsid w:val="00B95232"/>
    <w:rsid w:val="00B954D1"/>
    <w:rsid w:val="00B9621D"/>
    <w:rsid w:val="00B96D7A"/>
    <w:rsid w:val="00B96E16"/>
    <w:rsid w:val="00BA07CE"/>
    <w:rsid w:val="00BA19E0"/>
    <w:rsid w:val="00BA1AEB"/>
    <w:rsid w:val="00BA294D"/>
    <w:rsid w:val="00BA36A9"/>
    <w:rsid w:val="00BA7CF2"/>
    <w:rsid w:val="00BB0213"/>
    <w:rsid w:val="00BB639C"/>
    <w:rsid w:val="00BC1AF3"/>
    <w:rsid w:val="00BC29CA"/>
    <w:rsid w:val="00BC35E0"/>
    <w:rsid w:val="00BD206C"/>
    <w:rsid w:val="00BD2870"/>
    <w:rsid w:val="00BD2C75"/>
    <w:rsid w:val="00BD47C7"/>
    <w:rsid w:val="00BD5087"/>
    <w:rsid w:val="00BD577D"/>
    <w:rsid w:val="00BD65DC"/>
    <w:rsid w:val="00BE07C6"/>
    <w:rsid w:val="00BE0A4F"/>
    <w:rsid w:val="00BE1A63"/>
    <w:rsid w:val="00BE3701"/>
    <w:rsid w:val="00BE3ACD"/>
    <w:rsid w:val="00BE461E"/>
    <w:rsid w:val="00BE652B"/>
    <w:rsid w:val="00BF0943"/>
    <w:rsid w:val="00BF3742"/>
    <w:rsid w:val="00BF530C"/>
    <w:rsid w:val="00BF6423"/>
    <w:rsid w:val="00C009A8"/>
    <w:rsid w:val="00C02DC2"/>
    <w:rsid w:val="00C0458B"/>
    <w:rsid w:val="00C07284"/>
    <w:rsid w:val="00C07802"/>
    <w:rsid w:val="00C110D3"/>
    <w:rsid w:val="00C11F17"/>
    <w:rsid w:val="00C17D7D"/>
    <w:rsid w:val="00C20A51"/>
    <w:rsid w:val="00C22F73"/>
    <w:rsid w:val="00C2318C"/>
    <w:rsid w:val="00C2411F"/>
    <w:rsid w:val="00C264FA"/>
    <w:rsid w:val="00C30917"/>
    <w:rsid w:val="00C3493D"/>
    <w:rsid w:val="00C36C70"/>
    <w:rsid w:val="00C425AB"/>
    <w:rsid w:val="00C44963"/>
    <w:rsid w:val="00C46238"/>
    <w:rsid w:val="00C501D0"/>
    <w:rsid w:val="00C53E21"/>
    <w:rsid w:val="00C53EAD"/>
    <w:rsid w:val="00C54B21"/>
    <w:rsid w:val="00C55490"/>
    <w:rsid w:val="00C5607C"/>
    <w:rsid w:val="00C60D6D"/>
    <w:rsid w:val="00C61068"/>
    <w:rsid w:val="00C632BC"/>
    <w:rsid w:val="00C67E15"/>
    <w:rsid w:val="00C72E84"/>
    <w:rsid w:val="00C74496"/>
    <w:rsid w:val="00C75827"/>
    <w:rsid w:val="00C847E0"/>
    <w:rsid w:val="00C84858"/>
    <w:rsid w:val="00C92F87"/>
    <w:rsid w:val="00CA0863"/>
    <w:rsid w:val="00CA0F2A"/>
    <w:rsid w:val="00CA36AB"/>
    <w:rsid w:val="00CA4C3E"/>
    <w:rsid w:val="00CA4F59"/>
    <w:rsid w:val="00CA66D0"/>
    <w:rsid w:val="00CA76DB"/>
    <w:rsid w:val="00CA79CD"/>
    <w:rsid w:val="00CB2879"/>
    <w:rsid w:val="00CB6AF1"/>
    <w:rsid w:val="00CC3550"/>
    <w:rsid w:val="00CC413D"/>
    <w:rsid w:val="00CC4C37"/>
    <w:rsid w:val="00CC6899"/>
    <w:rsid w:val="00CE3CCE"/>
    <w:rsid w:val="00CE548A"/>
    <w:rsid w:val="00CE7183"/>
    <w:rsid w:val="00CF1602"/>
    <w:rsid w:val="00CF188E"/>
    <w:rsid w:val="00CF2F38"/>
    <w:rsid w:val="00CF42C2"/>
    <w:rsid w:val="00CF6268"/>
    <w:rsid w:val="00D01C05"/>
    <w:rsid w:val="00D01F48"/>
    <w:rsid w:val="00D07F8C"/>
    <w:rsid w:val="00D10551"/>
    <w:rsid w:val="00D10CF1"/>
    <w:rsid w:val="00D11296"/>
    <w:rsid w:val="00D21AC4"/>
    <w:rsid w:val="00D243DE"/>
    <w:rsid w:val="00D31AE1"/>
    <w:rsid w:val="00D34CA0"/>
    <w:rsid w:val="00D4028A"/>
    <w:rsid w:val="00D40739"/>
    <w:rsid w:val="00D42BD9"/>
    <w:rsid w:val="00D45F68"/>
    <w:rsid w:val="00D47F48"/>
    <w:rsid w:val="00D50AC2"/>
    <w:rsid w:val="00D541E0"/>
    <w:rsid w:val="00D5444D"/>
    <w:rsid w:val="00D564F7"/>
    <w:rsid w:val="00D56500"/>
    <w:rsid w:val="00D56C98"/>
    <w:rsid w:val="00D6032C"/>
    <w:rsid w:val="00D61B4F"/>
    <w:rsid w:val="00D63F4E"/>
    <w:rsid w:val="00D65D88"/>
    <w:rsid w:val="00D66066"/>
    <w:rsid w:val="00D7077F"/>
    <w:rsid w:val="00D708CA"/>
    <w:rsid w:val="00D71FC3"/>
    <w:rsid w:val="00D726F5"/>
    <w:rsid w:val="00D76269"/>
    <w:rsid w:val="00D81351"/>
    <w:rsid w:val="00D8308C"/>
    <w:rsid w:val="00D8561E"/>
    <w:rsid w:val="00D90CD4"/>
    <w:rsid w:val="00D912E7"/>
    <w:rsid w:val="00D91AC9"/>
    <w:rsid w:val="00D95AAA"/>
    <w:rsid w:val="00DA29CC"/>
    <w:rsid w:val="00DA3B07"/>
    <w:rsid w:val="00DA47F5"/>
    <w:rsid w:val="00DA71C4"/>
    <w:rsid w:val="00DB0F48"/>
    <w:rsid w:val="00DB38FA"/>
    <w:rsid w:val="00DB6027"/>
    <w:rsid w:val="00DB652A"/>
    <w:rsid w:val="00DC144D"/>
    <w:rsid w:val="00DC22D6"/>
    <w:rsid w:val="00DC57C0"/>
    <w:rsid w:val="00DC5FAB"/>
    <w:rsid w:val="00DC61B1"/>
    <w:rsid w:val="00DC79F5"/>
    <w:rsid w:val="00DC7E64"/>
    <w:rsid w:val="00DD0CBA"/>
    <w:rsid w:val="00DD3FB8"/>
    <w:rsid w:val="00DD4335"/>
    <w:rsid w:val="00DD4A89"/>
    <w:rsid w:val="00DD6B3F"/>
    <w:rsid w:val="00DE43C0"/>
    <w:rsid w:val="00DE61DB"/>
    <w:rsid w:val="00DF05DE"/>
    <w:rsid w:val="00DF0CE1"/>
    <w:rsid w:val="00DF183B"/>
    <w:rsid w:val="00DF1FAA"/>
    <w:rsid w:val="00DF5D5E"/>
    <w:rsid w:val="00DF5DAC"/>
    <w:rsid w:val="00E00186"/>
    <w:rsid w:val="00E019B9"/>
    <w:rsid w:val="00E01CA2"/>
    <w:rsid w:val="00E03CA5"/>
    <w:rsid w:val="00E04064"/>
    <w:rsid w:val="00E112CA"/>
    <w:rsid w:val="00E11C2C"/>
    <w:rsid w:val="00E12B7C"/>
    <w:rsid w:val="00E13DE7"/>
    <w:rsid w:val="00E1684D"/>
    <w:rsid w:val="00E21912"/>
    <w:rsid w:val="00E22825"/>
    <w:rsid w:val="00E25AAB"/>
    <w:rsid w:val="00E275EA"/>
    <w:rsid w:val="00E3359A"/>
    <w:rsid w:val="00E35A89"/>
    <w:rsid w:val="00E35EE0"/>
    <w:rsid w:val="00E373FC"/>
    <w:rsid w:val="00E37A0F"/>
    <w:rsid w:val="00E37ADF"/>
    <w:rsid w:val="00E43195"/>
    <w:rsid w:val="00E44B3F"/>
    <w:rsid w:val="00E44ED1"/>
    <w:rsid w:val="00E510DD"/>
    <w:rsid w:val="00E51106"/>
    <w:rsid w:val="00E53DE1"/>
    <w:rsid w:val="00E54C40"/>
    <w:rsid w:val="00E56551"/>
    <w:rsid w:val="00E57456"/>
    <w:rsid w:val="00E64AC4"/>
    <w:rsid w:val="00E6542C"/>
    <w:rsid w:val="00E7157A"/>
    <w:rsid w:val="00E75055"/>
    <w:rsid w:val="00E75B5B"/>
    <w:rsid w:val="00E84F55"/>
    <w:rsid w:val="00E8635B"/>
    <w:rsid w:val="00E91385"/>
    <w:rsid w:val="00E91D82"/>
    <w:rsid w:val="00E93AD4"/>
    <w:rsid w:val="00E94225"/>
    <w:rsid w:val="00EA2505"/>
    <w:rsid w:val="00EA2A86"/>
    <w:rsid w:val="00EA2C52"/>
    <w:rsid w:val="00EA4420"/>
    <w:rsid w:val="00EB0188"/>
    <w:rsid w:val="00EB0F6D"/>
    <w:rsid w:val="00EB196A"/>
    <w:rsid w:val="00EB45F8"/>
    <w:rsid w:val="00EB67CA"/>
    <w:rsid w:val="00EB75AD"/>
    <w:rsid w:val="00EC0542"/>
    <w:rsid w:val="00EC3FC4"/>
    <w:rsid w:val="00EC7AE2"/>
    <w:rsid w:val="00ED00F8"/>
    <w:rsid w:val="00ED57FE"/>
    <w:rsid w:val="00EE0D38"/>
    <w:rsid w:val="00EE57C9"/>
    <w:rsid w:val="00EE5F81"/>
    <w:rsid w:val="00EF07F6"/>
    <w:rsid w:val="00EF28AC"/>
    <w:rsid w:val="00F02C3A"/>
    <w:rsid w:val="00F02CFC"/>
    <w:rsid w:val="00F03879"/>
    <w:rsid w:val="00F04B51"/>
    <w:rsid w:val="00F139A2"/>
    <w:rsid w:val="00F157D2"/>
    <w:rsid w:val="00F20060"/>
    <w:rsid w:val="00F21EEB"/>
    <w:rsid w:val="00F24765"/>
    <w:rsid w:val="00F25250"/>
    <w:rsid w:val="00F25683"/>
    <w:rsid w:val="00F340EB"/>
    <w:rsid w:val="00F364EB"/>
    <w:rsid w:val="00F378DE"/>
    <w:rsid w:val="00F438C6"/>
    <w:rsid w:val="00F43C04"/>
    <w:rsid w:val="00F441FF"/>
    <w:rsid w:val="00F44DBF"/>
    <w:rsid w:val="00F47DF2"/>
    <w:rsid w:val="00F51535"/>
    <w:rsid w:val="00F51F2E"/>
    <w:rsid w:val="00F6249E"/>
    <w:rsid w:val="00F70A20"/>
    <w:rsid w:val="00F72E9E"/>
    <w:rsid w:val="00F744C7"/>
    <w:rsid w:val="00F74C97"/>
    <w:rsid w:val="00F76DE1"/>
    <w:rsid w:val="00F844F8"/>
    <w:rsid w:val="00F85873"/>
    <w:rsid w:val="00F875BA"/>
    <w:rsid w:val="00F9376D"/>
    <w:rsid w:val="00F9470C"/>
    <w:rsid w:val="00F950E9"/>
    <w:rsid w:val="00FA2FF9"/>
    <w:rsid w:val="00FA64F5"/>
    <w:rsid w:val="00FB0B01"/>
    <w:rsid w:val="00FB44C4"/>
    <w:rsid w:val="00FB5A67"/>
    <w:rsid w:val="00FB5B55"/>
    <w:rsid w:val="00FB7010"/>
    <w:rsid w:val="00FB70AE"/>
    <w:rsid w:val="00FB7757"/>
    <w:rsid w:val="00FC02F8"/>
    <w:rsid w:val="00FC5910"/>
    <w:rsid w:val="00FD387C"/>
    <w:rsid w:val="00FD4D9E"/>
    <w:rsid w:val="00FD69CC"/>
    <w:rsid w:val="00FD6C51"/>
    <w:rsid w:val="00FE2C5A"/>
    <w:rsid w:val="00FE76A0"/>
    <w:rsid w:val="00FF077D"/>
    <w:rsid w:val="00FF29E3"/>
    <w:rsid w:val="00FF2EA4"/>
    <w:rsid w:val="00FF39CA"/>
    <w:rsid w:val="00FF3C23"/>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2C59"/>
  <w15:chartTrackingRefBased/>
  <w15:docId w15:val="{4CB56369-F8AB-4C24-B92F-5B82796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C5"/>
    <w:pPr>
      <w:ind w:left="720"/>
      <w:contextualSpacing/>
    </w:pPr>
  </w:style>
  <w:style w:type="paragraph" w:styleId="Title">
    <w:name w:val="Title"/>
    <w:basedOn w:val="Normal"/>
    <w:next w:val="Normal"/>
    <w:link w:val="TitleChar"/>
    <w:uiPriority w:val="10"/>
    <w:qFormat/>
    <w:rsid w:val="00892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B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B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BC5"/>
    <w:rPr>
      <w:rFonts w:eastAsiaTheme="minorEastAsia"/>
      <w:color w:val="5A5A5A" w:themeColor="text1" w:themeTint="A5"/>
      <w:spacing w:val="15"/>
    </w:rPr>
  </w:style>
  <w:style w:type="paragraph" w:styleId="NormalWeb">
    <w:name w:val="Normal (Web)"/>
    <w:basedOn w:val="Normal"/>
    <w:uiPriority w:val="99"/>
    <w:unhideWhenUsed/>
    <w:rsid w:val="00AE1ADF"/>
    <w:pPr>
      <w:spacing w:after="0" w:line="240" w:lineRule="auto"/>
    </w:pPr>
    <w:rPr>
      <w:rFonts w:ascii="Calibri" w:hAnsi="Calibri" w:cs="Calibri"/>
      <w:lang w:eastAsia="en-GB"/>
    </w:rPr>
  </w:style>
  <w:style w:type="paragraph" w:styleId="Header">
    <w:name w:val="header"/>
    <w:basedOn w:val="Normal"/>
    <w:link w:val="HeaderChar"/>
    <w:uiPriority w:val="99"/>
    <w:unhideWhenUsed/>
    <w:rsid w:val="006A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99"/>
  </w:style>
  <w:style w:type="character" w:customStyle="1" w:styleId="xcontentpasted0">
    <w:name w:val="x_contentpasted0"/>
    <w:basedOn w:val="DefaultParagraphFont"/>
    <w:rsid w:val="00AA1F22"/>
  </w:style>
  <w:style w:type="character" w:customStyle="1" w:styleId="contentpasted0">
    <w:name w:val="contentpasted0"/>
    <w:basedOn w:val="DefaultParagraphFont"/>
    <w:rsid w:val="006E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498">
      <w:bodyDiv w:val="1"/>
      <w:marLeft w:val="0"/>
      <w:marRight w:val="0"/>
      <w:marTop w:val="0"/>
      <w:marBottom w:val="0"/>
      <w:divBdr>
        <w:top w:val="none" w:sz="0" w:space="0" w:color="auto"/>
        <w:left w:val="none" w:sz="0" w:space="0" w:color="auto"/>
        <w:bottom w:val="none" w:sz="0" w:space="0" w:color="auto"/>
        <w:right w:val="none" w:sz="0" w:space="0" w:color="auto"/>
      </w:divBdr>
    </w:div>
    <w:div w:id="92937906">
      <w:bodyDiv w:val="1"/>
      <w:marLeft w:val="0"/>
      <w:marRight w:val="0"/>
      <w:marTop w:val="0"/>
      <w:marBottom w:val="0"/>
      <w:divBdr>
        <w:top w:val="none" w:sz="0" w:space="0" w:color="auto"/>
        <w:left w:val="none" w:sz="0" w:space="0" w:color="auto"/>
        <w:bottom w:val="none" w:sz="0" w:space="0" w:color="auto"/>
        <w:right w:val="none" w:sz="0" w:space="0" w:color="auto"/>
      </w:divBdr>
    </w:div>
    <w:div w:id="272906773">
      <w:bodyDiv w:val="1"/>
      <w:marLeft w:val="0"/>
      <w:marRight w:val="0"/>
      <w:marTop w:val="0"/>
      <w:marBottom w:val="0"/>
      <w:divBdr>
        <w:top w:val="none" w:sz="0" w:space="0" w:color="auto"/>
        <w:left w:val="none" w:sz="0" w:space="0" w:color="auto"/>
        <w:bottom w:val="none" w:sz="0" w:space="0" w:color="auto"/>
        <w:right w:val="none" w:sz="0" w:space="0" w:color="auto"/>
      </w:divBdr>
    </w:div>
    <w:div w:id="310183862">
      <w:bodyDiv w:val="1"/>
      <w:marLeft w:val="0"/>
      <w:marRight w:val="0"/>
      <w:marTop w:val="0"/>
      <w:marBottom w:val="0"/>
      <w:divBdr>
        <w:top w:val="none" w:sz="0" w:space="0" w:color="auto"/>
        <w:left w:val="none" w:sz="0" w:space="0" w:color="auto"/>
        <w:bottom w:val="none" w:sz="0" w:space="0" w:color="auto"/>
        <w:right w:val="none" w:sz="0" w:space="0" w:color="auto"/>
      </w:divBdr>
    </w:div>
    <w:div w:id="357315597">
      <w:bodyDiv w:val="1"/>
      <w:marLeft w:val="0"/>
      <w:marRight w:val="0"/>
      <w:marTop w:val="0"/>
      <w:marBottom w:val="0"/>
      <w:divBdr>
        <w:top w:val="none" w:sz="0" w:space="0" w:color="auto"/>
        <w:left w:val="none" w:sz="0" w:space="0" w:color="auto"/>
        <w:bottom w:val="none" w:sz="0" w:space="0" w:color="auto"/>
        <w:right w:val="none" w:sz="0" w:space="0" w:color="auto"/>
      </w:divBdr>
    </w:div>
    <w:div w:id="475800998">
      <w:bodyDiv w:val="1"/>
      <w:marLeft w:val="0"/>
      <w:marRight w:val="0"/>
      <w:marTop w:val="0"/>
      <w:marBottom w:val="0"/>
      <w:divBdr>
        <w:top w:val="none" w:sz="0" w:space="0" w:color="auto"/>
        <w:left w:val="none" w:sz="0" w:space="0" w:color="auto"/>
        <w:bottom w:val="none" w:sz="0" w:space="0" w:color="auto"/>
        <w:right w:val="none" w:sz="0" w:space="0" w:color="auto"/>
      </w:divBdr>
    </w:div>
    <w:div w:id="512109006">
      <w:bodyDiv w:val="1"/>
      <w:marLeft w:val="0"/>
      <w:marRight w:val="0"/>
      <w:marTop w:val="0"/>
      <w:marBottom w:val="0"/>
      <w:divBdr>
        <w:top w:val="none" w:sz="0" w:space="0" w:color="auto"/>
        <w:left w:val="none" w:sz="0" w:space="0" w:color="auto"/>
        <w:bottom w:val="none" w:sz="0" w:space="0" w:color="auto"/>
        <w:right w:val="none" w:sz="0" w:space="0" w:color="auto"/>
      </w:divBdr>
    </w:div>
    <w:div w:id="527376149">
      <w:bodyDiv w:val="1"/>
      <w:marLeft w:val="0"/>
      <w:marRight w:val="0"/>
      <w:marTop w:val="0"/>
      <w:marBottom w:val="0"/>
      <w:divBdr>
        <w:top w:val="none" w:sz="0" w:space="0" w:color="auto"/>
        <w:left w:val="none" w:sz="0" w:space="0" w:color="auto"/>
        <w:bottom w:val="none" w:sz="0" w:space="0" w:color="auto"/>
        <w:right w:val="none" w:sz="0" w:space="0" w:color="auto"/>
      </w:divBdr>
    </w:div>
    <w:div w:id="592855011">
      <w:bodyDiv w:val="1"/>
      <w:marLeft w:val="0"/>
      <w:marRight w:val="0"/>
      <w:marTop w:val="0"/>
      <w:marBottom w:val="0"/>
      <w:divBdr>
        <w:top w:val="none" w:sz="0" w:space="0" w:color="auto"/>
        <w:left w:val="none" w:sz="0" w:space="0" w:color="auto"/>
        <w:bottom w:val="none" w:sz="0" w:space="0" w:color="auto"/>
        <w:right w:val="none" w:sz="0" w:space="0" w:color="auto"/>
      </w:divBdr>
    </w:div>
    <w:div w:id="600063194">
      <w:bodyDiv w:val="1"/>
      <w:marLeft w:val="0"/>
      <w:marRight w:val="0"/>
      <w:marTop w:val="0"/>
      <w:marBottom w:val="0"/>
      <w:divBdr>
        <w:top w:val="none" w:sz="0" w:space="0" w:color="auto"/>
        <w:left w:val="none" w:sz="0" w:space="0" w:color="auto"/>
        <w:bottom w:val="none" w:sz="0" w:space="0" w:color="auto"/>
        <w:right w:val="none" w:sz="0" w:space="0" w:color="auto"/>
      </w:divBdr>
    </w:div>
    <w:div w:id="634991781">
      <w:bodyDiv w:val="1"/>
      <w:marLeft w:val="0"/>
      <w:marRight w:val="0"/>
      <w:marTop w:val="0"/>
      <w:marBottom w:val="0"/>
      <w:divBdr>
        <w:top w:val="none" w:sz="0" w:space="0" w:color="auto"/>
        <w:left w:val="none" w:sz="0" w:space="0" w:color="auto"/>
        <w:bottom w:val="none" w:sz="0" w:space="0" w:color="auto"/>
        <w:right w:val="none" w:sz="0" w:space="0" w:color="auto"/>
      </w:divBdr>
    </w:div>
    <w:div w:id="636884923">
      <w:bodyDiv w:val="1"/>
      <w:marLeft w:val="0"/>
      <w:marRight w:val="0"/>
      <w:marTop w:val="0"/>
      <w:marBottom w:val="0"/>
      <w:divBdr>
        <w:top w:val="none" w:sz="0" w:space="0" w:color="auto"/>
        <w:left w:val="none" w:sz="0" w:space="0" w:color="auto"/>
        <w:bottom w:val="none" w:sz="0" w:space="0" w:color="auto"/>
        <w:right w:val="none" w:sz="0" w:space="0" w:color="auto"/>
      </w:divBdr>
    </w:div>
    <w:div w:id="639195341">
      <w:bodyDiv w:val="1"/>
      <w:marLeft w:val="0"/>
      <w:marRight w:val="0"/>
      <w:marTop w:val="0"/>
      <w:marBottom w:val="0"/>
      <w:divBdr>
        <w:top w:val="none" w:sz="0" w:space="0" w:color="auto"/>
        <w:left w:val="none" w:sz="0" w:space="0" w:color="auto"/>
        <w:bottom w:val="none" w:sz="0" w:space="0" w:color="auto"/>
        <w:right w:val="none" w:sz="0" w:space="0" w:color="auto"/>
      </w:divBdr>
    </w:div>
    <w:div w:id="720446400">
      <w:bodyDiv w:val="1"/>
      <w:marLeft w:val="0"/>
      <w:marRight w:val="0"/>
      <w:marTop w:val="0"/>
      <w:marBottom w:val="0"/>
      <w:divBdr>
        <w:top w:val="none" w:sz="0" w:space="0" w:color="auto"/>
        <w:left w:val="none" w:sz="0" w:space="0" w:color="auto"/>
        <w:bottom w:val="none" w:sz="0" w:space="0" w:color="auto"/>
        <w:right w:val="none" w:sz="0" w:space="0" w:color="auto"/>
      </w:divBdr>
    </w:div>
    <w:div w:id="772556924">
      <w:bodyDiv w:val="1"/>
      <w:marLeft w:val="0"/>
      <w:marRight w:val="0"/>
      <w:marTop w:val="0"/>
      <w:marBottom w:val="0"/>
      <w:divBdr>
        <w:top w:val="none" w:sz="0" w:space="0" w:color="auto"/>
        <w:left w:val="none" w:sz="0" w:space="0" w:color="auto"/>
        <w:bottom w:val="none" w:sz="0" w:space="0" w:color="auto"/>
        <w:right w:val="none" w:sz="0" w:space="0" w:color="auto"/>
      </w:divBdr>
    </w:div>
    <w:div w:id="827401975">
      <w:bodyDiv w:val="1"/>
      <w:marLeft w:val="0"/>
      <w:marRight w:val="0"/>
      <w:marTop w:val="0"/>
      <w:marBottom w:val="0"/>
      <w:divBdr>
        <w:top w:val="none" w:sz="0" w:space="0" w:color="auto"/>
        <w:left w:val="none" w:sz="0" w:space="0" w:color="auto"/>
        <w:bottom w:val="none" w:sz="0" w:space="0" w:color="auto"/>
        <w:right w:val="none" w:sz="0" w:space="0" w:color="auto"/>
      </w:divBdr>
    </w:div>
    <w:div w:id="871723052">
      <w:bodyDiv w:val="1"/>
      <w:marLeft w:val="0"/>
      <w:marRight w:val="0"/>
      <w:marTop w:val="0"/>
      <w:marBottom w:val="0"/>
      <w:divBdr>
        <w:top w:val="none" w:sz="0" w:space="0" w:color="auto"/>
        <w:left w:val="none" w:sz="0" w:space="0" w:color="auto"/>
        <w:bottom w:val="none" w:sz="0" w:space="0" w:color="auto"/>
        <w:right w:val="none" w:sz="0" w:space="0" w:color="auto"/>
      </w:divBdr>
    </w:div>
    <w:div w:id="902368239">
      <w:bodyDiv w:val="1"/>
      <w:marLeft w:val="0"/>
      <w:marRight w:val="0"/>
      <w:marTop w:val="0"/>
      <w:marBottom w:val="0"/>
      <w:divBdr>
        <w:top w:val="none" w:sz="0" w:space="0" w:color="auto"/>
        <w:left w:val="none" w:sz="0" w:space="0" w:color="auto"/>
        <w:bottom w:val="none" w:sz="0" w:space="0" w:color="auto"/>
        <w:right w:val="none" w:sz="0" w:space="0" w:color="auto"/>
      </w:divBdr>
    </w:div>
    <w:div w:id="927663256">
      <w:bodyDiv w:val="1"/>
      <w:marLeft w:val="0"/>
      <w:marRight w:val="0"/>
      <w:marTop w:val="0"/>
      <w:marBottom w:val="0"/>
      <w:divBdr>
        <w:top w:val="none" w:sz="0" w:space="0" w:color="auto"/>
        <w:left w:val="none" w:sz="0" w:space="0" w:color="auto"/>
        <w:bottom w:val="none" w:sz="0" w:space="0" w:color="auto"/>
        <w:right w:val="none" w:sz="0" w:space="0" w:color="auto"/>
      </w:divBdr>
    </w:div>
    <w:div w:id="957226126">
      <w:bodyDiv w:val="1"/>
      <w:marLeft w:val="0"/>
      <w:marRight w:val="0"/>
      <w:marTop w:val="0"/>
      <w:marBottom w:val="0"/>
      <w:divBdr>
        <w:top w:val="none" w:sz="0" w:space="0" w:color="auto"/>
        <w:left w:val="none" w:sz="0" w:space="0" w:color="auto"/>
        <w:bottom w:val="none" w:sz="0" w:space="0" w:color="auto"/>
        <w:right w:val="none" w:sz="0" w:space="0" w:color="auto"/>
      </w:divBdr>
    </w:div>
    <w:div w:id="957371396">
      <w:bodyDiv w:val="1"/>
      <w:marLeft w:val="0"/>
      <w:marRight w:val="0"/>
      <w:marTop w:val="0"/>
      <w:marBottom w:val="0"/>
      <w:divBdr>
        <w:top w:val="none" w:sz="0" w:space="0" w:color="auto"/>
        <w:left w:val="none" w:sz="0" w:space="0" w:color="auto"/>
        <w:bottom w:val="none" w:sz="0" w:space="0" w:color="auto"/>
        <w:right w:val="none" w:sz="0" w:space="0" w:color="auto"/>
      </w:divBdr>
    </w:div>
    <w:div w:id="1027558552">
      <w:bodyDiv w:val="1"/>
      <w:marLeft w:val="0"/>
      <w:marRight w:val="0"/>
      <w:marTop w:val="0"/>
      <w:marBottom w:val="0"/>
      <w:divBdr>
        <w:top w:val="none" w:sz="0" w:space="0" w:color="auto"/>
        <w:left w:val="none" w:sz="0" w:space="0" w:color="auto"/>
        <w:bottom w:val="none" w:sz="0" w:space="0" w:color="auto"/>
        <w:right w:val="none" w:sz="0" w:space="0" w:color="auto"/>
      </w:divBdr>
    </w:div>
    <w:div w:id="1038623858">
      <w:bodyDiv w:val="1"/>
      <w:marLeft w:val="0"/>
      <w:marRight w:val="0"/>
      <w:marTop w:val="0"/>
      <w:marBottom w:val="0"/>
      <w:divBdr>
        <w:top w:val="none" w:sz="0" w:space="0" w:color="auto"/>
        <w:left w:val="none" w:sz="0" w:space="0" w:color="auto"/>
        <w:bottom w:val="none" w:sz="0" w:space="0" w:color="auto"/>
        <w:right w:val="none" w:sz="0" w:space="0" w:color="auto"/>
      </w:divBdr>
    </w:div>
    <w:div w:id="1069036422">
      <w:bodyDiv w:val="1"/>
      <w:marLeft w:val="0"/>
      <w:marRight w:val="0"/>
      <w:marTop w:val="0"/>
      <w:marBottom w:val="0"/>
      <w:divBdr>
        <w:top w:val="none" w:sz="0" w:space="0" w:color="auto"/>
        <w:left w:val="none" w:sz="0" w:space="0" w:color="auto"/>
        <w:bottom w:val="none" w:sz="0" w:space="0" w:color="auto"/>
        <w:right w:val="none" w:sz="0" w:space="0" w:color="auto"/>
      </w:divBdr>
    </w:div>
    <w:div w:id="1206331273">
      <w:bodyDiv w:val="1"/>
      <w:marLeft w:val="0"/>
      <w:marRight w:val="0"/>
      <w:marTop w:val="0"/>
      <w:marBottom w:val="0"/>
      <w:divBdr>
        <w:top w:val="none" w:sz="0" w:space="0" w:color="auto"/>
        <w:left w:val="none" w:sz="0" w:space="0" w:color="auto"/>
        <w:bottom w:val="none" w:sz="0" w:space="0" w:color="auto"/>
        <w:right w:val="none" w:sz="0" w:space="0" w:color="auto"/>
      </w:divBdr>
    </w:div>
    <w:div w:id="1244954473">
      <w:bodyDiv w:val="1"/>
      <w:marLeft w:val="0"/>
      <w:marRight w:val="0"/>
      <w:marTop w:val="0"/>
      <w:marBottom w:val="0"/>
      <w:divBdr>
        <w:top w:val="none" w:sz="0" w:space="0" w:color="auto"/>
        <w:left w:val="none" w:sz="0" w:space="0" w:color="auto"/>
        <w:bottom w:val="none" w:sz="0" w:space="0" w:color="auto"/>
        <w:right w:val="none" w:sz="0" w:space="0" w:color="auto"/>
      </w:divBdr>
    </w:div>
    <w:div w:id="1259749241">
      <w:bodyDiv w:val="1"/>
      <w:marLeft w:val="0"/>
      <w:marRight w:val="0"/>
      <w:marTop w:val="0"/>
      <w:marBottom w:val="0"/>
      <w:divBdr>
        <w:top w:val="none" w:sz="0" w:space="0" w:color="auto"/>
        <w:left w:val="none" w:sz="0" w:space="0" w:color="auto"/>
        <w:bottom w:val="none" w:sz="0" w:space="0" w:color="auto"/>
        <w:right w:val="none" w:sz="0" w:space="0" w:color="auto"/>
      </w:divBdr>
    </w:div>
    <w:div w:id="1434397222">
      <w:bodyDiv w:val="1"/>
      <w:marLeft w:val="0"/>
      <w:marRight w:val="0"/>
      <w:marTop w:val="0"/>
      <w:marBottom w:val="0"/>
      <w:divBdr>
        <w:top w:val="none" w:sz="0" w:space="0" w:color="auto"/>
        <w:left w:val="none" w:sz="0" w:space="0" w:color="auto"/>
        <w:bottom w:val="none" w:sz="0" w:space="0" w:color="auto"/>
        <w:right w:val="none" w:sz="0" w:space="0" w:color="auto"/>
      </w:divBdr>
    </w:div>
    <w:div w:id="1555966068">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607926802">
      <w:bodyDiv w:val="1"/>
      <w:marLeft w:val="0"/>
      <w:marRight w:val="0"/>
      <w:marTop w:val="0"/>
      <w:marBottom w:val="0"/>
      <w:divBdr>
        <w:top w:val="none" w:sz="0" w:space="0" w:color="auto"/>
        <w:left w:val="none" w:sz="0" w:space="0" w:color="auto"/>
        <w:bottom w:val="none" w:sz="0" w:space="0" w:color="auto"/>
        <w:right w:val="none" w:sz="0" w:space="0" w:color="auto"/>
      </w:divBdr>
    </w:div>
    <w:div w:id="1701003675">
      <w:bodyDiv w:val="1"/>
      <w:marLeft w:val="0"/>
      <w:marRight w:val="0"/>
      <w:marTop w:val="0"/>
      <w:marBottom w:val="0"/>
      <w:divBdr>
        <w:top w:val="none" w:sz="0" w:space="0" w:color="auto"/>
        <w:left w:val="none" w:sz="0" w:space="0" w:color="auto"/>
        <w:bottom w:val="none" w:sz="0" w:space="0" w:color="auto"/>
        <w:right w:val="none" w:sz="0" w:space="0" w:color="auto"/>
      </w:divBdr>
    </w:div>
    <w:div w:id="1728843242">
      <w:bodyDiv w:val="1"/>
      <w:marLeft w:val="0"/>
      <w:marRight w:val="0"/>
      <w:marTop w:val="0"/>
      <w:marBottom w:val="0"/>
      <w:divBdr>
        <w:top w:val="none" w:sz="0" w:space="0" w:color="auto"/>
        <w:left w:val="none" w:sz="0" w:space="0" w:color="auto"/>
        <w:bottom w:val="none" w:sz="0" w:space="0" w:color="auto"/>
        <w:right w:val="none" w:sz="0" w:space="0" w:color="auto"/>
      </w:divBdr>
    </w:div>
    <w:div w:id="1761025900">
      <w:bodyDiv w:val="1"/>
      <w:marLeft w:val="0"/>
      <w:marRight w:val="0"/>
      <w:marTop w:val="0"/>
      <w:marBottom w:val="0"/>
      <w:divBdr>
        <w:top w:val="none" w:sz="0" w:space="0" w:color="auto"/>
        <w:left w:val="none" w:sz="0" w:space="0" w:color="auto"/>
        <w:bottom w:val="none" w:sz="0" w:space="0" w:color="auto"/>
        <w:right w:val="none" w:sz="0" w:space="0" w:color="auto"/>
      </w:divBdr>
    </w:div>
    <w:div w:id="1786002564">
      <w:bodyDiv w:val="1"/>
      <w:marLeft w:val="0"/>
      <w:marRight w:val="0"/>
      <w:marTop w:val="0"/>
      <w:marBottom w:val="0"/>
      <w:divBdr>
        <w:top w:val="none" w:sz="0" w:space="0" w:color="auto"/>
        <w:left w:val="none" w:sz="0" w:space="0" w:color="auto"/>
        <w:bottom w:val="none" w:sz="0" w:space="0" w:color="auto"/>
        <w:right w:val="none" w:sz="0" w:space="0" w:color="auto"/>
      </w:divBdr>
    </w:div>
    <w:div w:id="1834753622">
      <w:bodyDiv w:val="1"/>
      <w:marLeft w:val="0"/>
      <w:marRight w:val="0"/>
      <w:marTop w:val="0"/>
      <w:marBottom w:val="0"/>
      <w:divBdr>
        <w:top w:val="none" w:sz="0" w:space="0" w:color="auto"/>
        <w:left w:val="none" w:sz="0" w:space="0" w:color="auto"/>
        <w:bottom w:val="none" w:sz="0" w:space="0" w:color="auto"/>
        <w:right w:val="none" w:sz="0" w:space="0" w:color="auto"/>
      </w:divBdr>
    </w:div>
    <w:div w:id="2007898762">
      <w:bodyDiv w:val="1"/>
      <w:marLeft w:val="0"/>
      <w:marRight w:val="0"/>
      <w:marTop w:val="0"/>
      <w:marBottom w:val="0"/>
      <w:divBdr>
        <w:top w:val="none" w:sz="0" w:space="0" w:color="auto"/>
        <w:left w:val="none" w:sz="0" w:space="0" w:color="auto"/>
        <w:bottom w:val="none" w:sz="0" w:space="0" w:color="auto"/>
        <w:right w:val="none" w:sz="0" w:space="0" w:color="auto"/>
      </w:divBdr>
    </w:div>
    <w:div w:id="2046446740">
      <w:bodyDiv w:val="1"/>
      <w:marLeft w:val="0"/>
      <w:marRight w:val="0"/>
      <w:marTop w:val="0"/>
      <w:marBottom w:val="0"/>
      <w:divBdr>
        <w:top w:val="none" w:sz="0" w:space="0" w:color="auto"/>
        <w:left w:val="none" w:sz="0" w:space="0" w:color="auto"/>
        <w:bottom w:val="none" w:sz="0" w:space="0" w:color="auto"/>
        <w:right w:val="none" w:sz="0" w:space="0" w:color="auto"/>
      </w:divBdr>
    </w:div>
    <w:div w:id="2055276099">
      <w:bodyDiv w:val="1"/>
      <w:marLeft w:val="0"/>
      <w:marRight w:val="0"/>
      <w:marTop w:val="0"/>
      <w:marBottom w:val="0"/>
      <w:divBdr>
        <w:top w:val="none" w:sz="0" w:space="0" w:color="auto"/>
        <w:left w:val="none" w:sz="0" w:space="0" w:color="auto"/>
        <w:bottom w:val="none" w:sz="0" w:space="0" w:color="auto"/>
        <w:right w:val="none" w:sz="0" w:space="0" w:color="auto"/>
      </w:divBdr>
    </w:div>
    <w:div w:id="2074504801">
      <w:bodyDiv w:val="1"/>
      <w:marLeft w:val="0"/>
      <w:marRight w:val="0"/>
      <w:marTop w:val="0"/>
      <w:marBottom w:val="0"/>
      <w:divBdr>
        <w:top w:val="none" w:sz="0" w:space="0" w:color="auto"/>
        <w:left w:val="none" w:sz="0" w:space="0" w:color="auto"/>
        <w:bottom w:val="none" w:sz="0" w:space="0" w:color="auto"/>
        <w:right w:val="none" w:sz="0" w:space="0" w:color="auto"/>
      </w:divBdr>
    </w:div>
    <w:div w:id="20848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ED43A6A565440B2065A01A790EC09" ma:contentTypeVersion="18" ma:contentTypeDescription="Create a new document." ma:contentTypeScope="" ma:versionID="ed60b7982ab16a40908d10fa5a49a64a">
  <xsd:schema xmlns:xsd="http://www.w3.org/2001/XMLSchema" xmlns:xs="http://www.w3.org/2001/XMLSchema" xmlns:p="http://schemas.microsoft.com/office/2006/metadata/properties" xmlns:ns1="http://schemas.microsoft.com/sharepoint/v3" xmlns:ns2="3641ee1f-85c0-4aef-96bd-b63dd8fece94" xmlns:ns3="21a1a58f-83b2-45c4-be2f-05f1a5c51dd1" targetNamespace="http://schemas.microsoft.com/office/2006/metadata/properties" ma:root="true" ma:fieldsID="28704927348213b76c707f8bac022937" ns1:_="" ns2:_="" ns3:_="">
    <xsd:import namespace="http://schemas.microsoft.com/sharepoint/v3"/>
    <xsd:import namespace="3641ee1f-85c0-4aef-96bd-b63dd8fece94"/>
    <xsd:import namespace="21a1a58f-83b2-45c4-be2f-05f1a5c51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ee1f-85c0-4aef-96bd-b63dd8fec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c87045-c3c0-4863-a6ed-8ad5dca05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1a58f-83b2-45c4-be2f-05f1a5c51d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43ccc36-444c-4e9a-892d-82881a55f1b9}" ma:internalName="TaxCatchAll" ma:showField="CatchAllData" ma:web="21a1a58f-83b2-45c4-be2f-05f1a5c51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41ee1f-85c0-4aef-96bd-b63dd8fece94">
      <Terms xmlns="http://schemas.microsoft.com/office/infopath/2007/PartnerControls"/>
    </lcf76f155ced4ddcb4097134ff3c332f>
    <TaxCatchAll xmlns="21a1a58f-83b2-45c4-be2f-05f1a5c51dd1" xsi:nil="true"/>
  </documentManagement>
</p:properties>
</file>

<file path=customXml/itemProps1.xml><?xml version="1.0" encoding="utf-8"?>
<ds:datastoreItem xmlns:ds="http://schemas.openxmlformats.org/officeDocument/2006/customXml" ds:itemID="{2E69096E-49D7-47A1-B5C2-08DF5A34C379}"/>
</file>

<file path=customXml/itemProps2.xml><?xml version="1.0" encoding="utf-8"?>
<ds:datastoreItem xmlns:ds="http://schemas.openxmlformats.org/officeDocument/2006/customXml" ds:itemID="{BEA49E0E-22E5-49AF-B0B6-2B9B6B706CF3}"/>
</file>

<file path=customXml/itemProps3.xml><?xml version="1.0" encoding="utf-8"?>
<ds:datastoreItem xmlns:ds="http://schemas.openxmlformats.org/officeDocument/2006/customXml" ds:itemID="{3C4958CB-B68A-4E17-BBE7-5C38F7D86D65}"/>
</file>

<file path=docProps/app.xml><?xml version="1.0" encoding="utf-8"?>
<Properties xmlns="http://schemas.openxmlformats.org/officeDocument/2006/extended-properties" xmlns:vt="http://schemas.openxmlformats.org/officeDocument/2006/docPropsVTypes">
  <Template>Normal</Template>
  <TotalTime>5</TotalTime>
  <Pages>4</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Hermes Parcelnet Ltd</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Knowles</dc:creator>
  <cp:keywords/>
  <dc:description/>
  <cp:lastModifiedBy>Kerri Harding (EU)</cp:lastModifiedBy>
  <cp:revision>2</cp:revision>
  <dcterms:created xsi:type="dcterms:W3CDTF">2023-05-16T15:58:00Z</dcterms:created>
  <dcterms:modified xsi:type="dcterms:W3CDTF">2023-05-16T15:58:00Z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Evri - Confidential</vt:lpwstr>
  </property>
  <property fmtid="{D5CDD505-2E9C-101B-9397-08002B2CF9AE}" pid="5" name="MSIP_Label_39b786bd-3fd4-40af-b77b-b04e728207da_Enabled">
    <vt:lpwstr>true</vt:lpwstr>
  </property>
  <property fmtid="{D5CDD505-2E9C-101B-9397-08002B2CF9AE}" pid="6" name="MSIP_Label_39b786bd-3fd4-40af-b77b-b04e728207da_SetDate">
    <vt:lpwstr>2022-10-31T13:48:21Z</vt:lpwstr>
  </property>
  <property fmtid="{D5CDD505-2E9C-101B-9397-08002B2CF9AE}" pid="7" name="MSIP_Label_39b786bd-3fd4-40af-b77b-b04e728207da_Method">
    <vt:lpwstr>Privileged</vt:lpwstr>
  </property>
  <property fmtid="{D5CDD505-2E9C-101B-9397-08002B2CF9AE}" pid="8" name="MSIP_Label_39b786bd-3fd4-40af-b77b-b04e728207da_Name">
    <vt:lpwstr>Confidential</vt:lpwstr>
  </property>
  <property fmtid="{D5CDD505-2E9C-101B-9397-08002B2CF9AE}" pid="9" name="MSIP_Label_39b786bd-3fd4-40af-b77b-b04e728207da_SiteId">
    <vt:lpwstr>9c132d09-4765-4d2b-a356-e76985eecf78</vt:lpwstr>
  </property>
  <property fmtid="{D5CDD505-2E9C-101B-9397-08002B2CF9AE}" pid="10" name="MSIP_Label_39b786bd-3fd4-40af-b77b-b04e728207da_ActionId">
    <vt:lpwstr>ccc3caf2-1eb0-4646-89c3-5b3020b50413</vt:lpwstr>
  </property>
  <property fmtid="{D5CDD505-2E9C-101B-9397-08002B2CF9AE}" pid="11" name="MSIP_Label_39b786bd-3fd4-40af-b77b-b04e728207da_ContentBits">
    <vt:lpwstr>1</vt:lpwstr>
  </property>
  <property fmtid="{D5CDD505-2E9C-101B-9397-08002B2CF9AE}" pid="12" name="ContentTypeId">
    <vt:lpwstr>0x01010037AED43A6A565440B2065A01A790EC09</vt:lpwstr>
  </property>
</Properties>
</file>